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7967" w:rsidRDefault="00107967" w:rsidP="00107967">
      <w:pPr>
        <w:pStyle w:val="a5"/>
        <w:widowControl/>
        <w:shd w:val="clear" w:color="auto" w:fill="FFFFFF"/>
        <w:spacing w:beforeAutospacing="0" w:afterAutospacing="0" w:line="520" w:lineRule="exact"/>
        <w:jc w:val="center"/>
        <w:rPr>
          <w:rFonts w:asciiTheme="majorEastAsia" w:eastAsiaTheme="majorEastAsia" w:hAnsiTheme="majorEastAsia" w:cstheme="majorEastAsia"/>
          <w:sz w:val="28"/>
          <w:szCs w:val="28"/>
        </w:rPr>
      </w:pPr>
      <w:r>
        <w:rPr>
          <w:rStyle w:val="a6"/>
          <w:rFonts w:asciiTheme="majorEastAsia" w:eastAsiaTheme="majorEastAsia" w:hAnsiTheme="majorEastAsia" w:cstheme="majorEastAsia" w:hint="eastAsia"/>
          <w:color w:val="242424"/>
          <w:sz w:val="28"/>
          <w:szCs w:val="28"/>
          <w:shd w:val="clear" w:color="auto" w:fill="FFFFFF"/>
        </w:rPr>
        <w:t>最高人民法院</w:t>
      </w:r>
    </w:p>
    <w:p w:rsidR="00107967" w:rsidRDefault="00107967" w:rsidP="00107967">
      <w:pPr>
        <w:pStyle w:val="a5"/>
        <w:widowControl/>
        <w:shd w:val="clear" w:color="auto" w:fill="FFFFFF"/>
        <w:spacing w:beforeAutospacing="0" w:afterAutospacing="0" w:line="520" w:lineRule="exact"/>
        <w:jc w:val="center"/>
        <w:rPr>
          <w:rFonts w:ascii="仿宋" w:eastAsia="仿宋" w:hAnsi="仿宋" w:cs="仿宋"/>
          <w:color w:val="242424"/>
          <w:sz w:val="28"/>
          <w:szCs w:val="28"/>
        </w:rPr>
      </w:pPr>
      <w:r>
        <w:rPr>
          <w:rStyle w:val="a6"/>
          <w:rFonts w:asciiTheme="majorEastAsia" w:eastAsiaTheme="majorEastAsia" w:hAnsiTheme="majorEastAsia" w:cstheme="majorEastAsia" w:hint="eastAsia"/>
          <w:color w:val="242424"/>
          <w:sz w:val="28"/>
          <w:szCs w:val="28"/>
          <w:shd w:val="clear" w:color="auto" w:fill="FFFFFF"/>
        </w:rPr>
        <w:t>关于审理环境侵权责任纠纷案件适用法律若干问题的解释</w:t>
      </w:r>
      <w:r>
        <w:rPr>
          <w:rFonts w:ascii="仿宋" w:eastAsia="仿宋" w:hAnsi="仿宋" w:cs="仿宋" w:hint="eastAsia"/>
          <w:color w:val="242424"/>
          <w:shd w:val="clear" w:color="auto" w:fill="FFFFFF"/>
        </w:rPr>
        <w:br/>
      </w:r>
      <w:r>
        <w:rPr>
          <w:rFonts w:ascii="仿宋" w:eastAsia="仿宋" w:hAnsi="仿宋" w:cs="仿宋" w:hint="eastAsia"/>
          <w:color w:val="242424"/>
          <w:sz w:val="28"/>
          <w:szCs w:val="28"/>
          <w:shd w:val="clear" w:color="auto" w:fill="FFFFFF"/>
        </w:rPr>
        <w:t>法释〔2015〕12号</w:t>
      </w:r>
    </w:p>
    <w:p w:rsidR="00107967" w:rsidRDefault="00107967" w:rsidP="00107967">
      <w:pPr>
        <w:widowControl/>
        <w:spacing w:line="520" w:lineRule="exact"/>
        <w:jc w:val="left"/>
        <w:rPr>
          <w:rFonts w:ascii="仿宋" w:eastAsia="仿宋" w:hAnsi="仿宋" w:cs="仿宋"/>
          <w:color w:val="242424"/>
          <w:kern w:val="0"/>
          <w:sz w:val="28"/>
          <w:szCs w:val="28"/>
          <w:shd w:val="clear" w:color="auto" w:fill="FFFFFF"/>
        </w:rPr>
      </w:pP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 xml:space="preserve"> 《最高人民法院关于审理环境侵权责任纠纷案件适用法律若干问题的解释》已于2015年2月9日由最高人民法院审判委员会第1644次会议通过，现予公布，自2015年6月3日起施行</w:t>
      </w:r>
    </w:p>
    <w:p w:rsidR="00107967" w:rsidRDefault="00107967" w:rsidP="00107967">
      <w:pPr>
        <w:pStyle w:val="a5"/>
        <w:widowControl/>
        <w:shd w:val="clear" w:color="auto" w:fill="FFFFFF"/>
        <w:spacing w:beforeAutospacing="0" w:afterAutospacing="0" w:line="520" w:lineRule="exact"/>
        <w:jc w:val="center"/>
        <w:rPr>
          <w:rFonts w:ascii="仿宋" w:eastAsia="仿宋" w:hAnsi="仿宋" w:cs="仿宋"/>
          <w:color w:val="242424"/>
          <w:sz w:val="28"/>
          <w:szCs w:val="28"/>
          <w:shd w:val="clear" w:color="auto" w:fill="FFFFFF"/>
        </w:rPr>
      </w:pPr>
      <w:r>
        <w:rPr>
          <w:rFonts w:ascii="仿宋" w:eastAsia="仿宋" w:hAnsi="仿宋" w:cs="仿宋" w:hint="eastAsia"/>
          <w:color w:val="242424"/>
          <w:sz w:val="28"/>
          <w:szCs w:val="28"/>
          <w:shd w:val="clear" w:color="auto" w:fill="FFFFFF"/>
        </w:rPr>
        <w:t xml:space="preserve">                                           </w:t>
      </w:r>
    </w:p>
    <w:p w:rsidR="00107967" w:rsidRDefault="00107967" w:rsidP="00107967">
      <w:pPr>
        <w:pStyle w:val="a5"/>
        <w:widowControl/>
        <w:shd w:val="clear" w:color="auto" w:fill="FFFFFF"/>
        <w:spacing w:beforeAutospacing="0" w:afterAutospacing="0" w:line="520" w:lineRule="exact"/>
        <w:jc w:val="center"/>
        <w:rPr>
          <w:rFonts w:ascii="仿宋" w:eastAsia="仿宋" w:hAnsi="仿宋" w:cs="仿宋"/>
          <w:sz w:val="28"/>
          <w:szCs w:val="28"/>
        </w:rPr>
      </w:pPr>
      <w:r>
        <w:rPr>
          <w:rFonts w:ascii="仿宋" w:eastAsia="仿宋" w:hAnsi="仿宋" w:cs="仿宋" w:hint="eastAsia"/>
          <w:color w:val="242424"/>
          <w:sz w:val="28"/>
          <w:szCs w:val="28"/>
          <w:shd w:val="clear" w:color="auto" w:fill="FFFFFF"/>
        </w:rPr>
        <w:t xml:space="preserve">                                            最高人民法院</w:t>
      </w:r>
    </w:p>
    <w:p w:rsidR="00107967" w:rsidRDefault="00107967" w:rsidP="00107967">
      <w:pPr>
        <w:pStyle w:val="a5"/>
        <w:widowControl/>
        <w:shd w:val="clear" w:color="auto" w:fill="FFFFFF"/>
        <w:spacing w:beforeAutospacing="0" w:afterAutospacing="0" w:line="520" w:lineRule="exact"/>
        <w:jc w:val="right"/>
        <w:rPr>
          <w:rFonts w:ascii="仿宋" w:eastAsia="仿宋" w:hAnsi="仿宋" w:cs="仿宋"/>
        </w:rPr>
      </w:pPr>
      <w:r>
        <w:rPr>
          <w:rFonts w:ascii="仿宋" w:eastAsia="仿宋" w:hAnsi="仿宋" w:cs="仿宋" w:hint="eastAsia"/>
          <w:color w:val="242424"/>
          <w:sz w:val="28"/>
          <w:szCs w:val="28"/>
          <w:shd w:val="clear" w:color="auto" w:fill="FFFFFF"/>
        </w:rPr>
        <w:t>2015年6月1日</w:t>
      </w:r>
    </w:p>
    <w:p w:rsidR="00107967" w:rsidRDefault="00107967" w:rsidP="00107967">
      <w:pPr>
        <w:pStyle w:val="a5"/>
        <w:widowControl/>
        <w:shd w:val="clear" w:color="auto" w:fill="FFFFFF"/>
        <w:spacing w:beforeAutospacing="0" w:afterAutospacing="0" w:line="520" w:lineRule="exact"/>
        <w:rPr>
          <w:rFonts w:ascii="仿宋" w:eastAsia="仿宋" w:hAnsi="仿宋" w:cs="仿宋"/>
        </w:rPr>
      </w:pPr>
      <w:r>
        <w:rPr>
          <w:rFonts w:ascii="仿宋" w:eastAsia="仿宋" w:hAnsi="仿宋" w:cs="仿宋" w:hint="eastAsia"/>
          <w:color w:val="242424"/>
          <w:shd w:val="clear" w:color="auto" w:fill="FFFFFF"/>
        </w:rPr>
        <w:br/>
      </w:r>
      <w:r>
        <w:rPr>
          <w:rFonts w:ascii="宋体" w:eastAsia="宋体" w:hAnsi="宋体" w:cs="宋体" w:hint="eastAsia"/>
          <w:color w:val="242424"/>
          <w:shd w:val="clear" w:color="auto" w:fill="FFFFFF"/>
        </w:rPr>
        <w:t>  </w:t>
      </w:r>
      <w:r>
        <w:rPr>
          <w:rFonts w:ascii="仿宋" w:eastAsia="仿宋" w:hAnsi="仿宋" w:cs="仿宋" w:hint="eastAsia"/>
          <w:color w:val="242424"/>
          <w:sz w:val="28"/>
          <w:szCs w:val="28"/>
          <w:shd w:val="clear" w:color="auto" w:fill="FFFFFF"/>
        </w:rPr>
        <w:t>为正确审理环境侵权责任纠纷案件，根据《中华人民共和国侵权责任法》《中华人民共和国环境保护法》《中华人民共和国民事诉讼法》等法律的规定，结合审判实践，制定本解释。</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宋体" w:eastAsia="宋体" w:hAnsi="宋体" w:cs="宋体" w:hint="eastAsia"/>
          <w:color w:val="242424"/>
          <w:shd w:val="clear" w:color="auto" w:fill="FFFFFF"/>
        </w:rPr>
        <w:t>  </w:t>
      </w:r>
      <w:r>
        <w:rPr>
          <w:rStyle w:val="a6"/>
          <w:rFonts w:ascii="仿宋" w:eastAsia="仿宋" w:hAnsi="仿宋" w:cs="仿宋" w:hint="eastAsia"/>
          <w:color w:val="242424"/>
          <w:sz w:val="28"/>
          <w:szCs w:val="28"/>
          <w:shd w:val="clear" w:color="auto" w:fill="FFFFFF"/>
        </w:rPr>
        <w:t>第一条</w:t>
      </w: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 xml:space="preserve"> 因污染环境造成损害，不论污染者有无过错，污染者应当承担侵权责任。污染者以排污符合国家或者地方污染物排放标准为由主张不承担责任的，人民法院不予支持。</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 xml:space="preserve"> 污染者不承担责任或者减轻责任的情形，适用海洋环境保护法、水污染防治法、大气污染防治法等环境保护单行法的规定；相关环境保护单行法没有规定的，适用侵权责任法的规定。</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宋体" w:eastAsia="宋体" w:hAnsi="宋体" w:cs="宋体" w:hint="eastAsia"/>
          <w:color w:val="242424"/>
          <w:sz w:val="28"/>
          <w:szCs w:val="28"/>
          <w:shd w:val="clear" w:color="auto" w:fill="FFFFFF"/>
        </w:rPr>
        <w:t>  </w:t>
      </w:r>
      <w:r>
        <w:rPr>
          <w:rStyle w:val="a6"/>
          <w:rFonts w:ascii="仿宋" w:eastAsia="仿宋" w:hAnsi="仿宋" w:cs="仿宋" w:hint="eastAsia"/>
          <w:color w:val="242424"/>
          <w:sz w:val="28"/>
          <w:szCs w:val="28"/>
          <w:shd w:val="clear" w:color="auto" w:fill="FFFFFF"/>
        </w:rPr>
        <w:t>第二条</w:t>
      </w: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 xml:space="preserve"> 两个以上污染者共同实施污染行为造成损害，被侵权人根据侵权责任法第八条规定请求污染者承担连带责任的，人民法院应</w:t>
      </w:r>
      <w:proofErr w:type="gramStart"/>
      <w:r>
        <w:rPr>
          <w:rFonts w:ascii="仿宋" w:eastAsia="仿宋" w:hAnsi="仿宋" w:cs="仿宋" w:hint="eastAsia"/>
          <w:color w:val="242424"/>
          <w:sz w:val="28"/>
          <w:szCs w:val="28"/>
          <w:shd w:val="clear" w:color="auto" w:fill="FFFFFF"/>
        </w:rPr>
        <w:t>予支</w:t>
      </w:r>
      <w:proofErr w:type="gramEnd"/>
      <w:r>
        <w:rPr>
          <w:rFonts w:ascii="仿宋" w:eastAsia="仿宋" w:hAnsi="仿宋" w:cs="仿宋" w:hint="eastAsia"/>
          <w:color w:val="242424"/>
          <w:sz w:val="28"/>
          <w:szCs w:val="28"/>
          <w:shd w:val="clear" w:color="auto" w:fill="FFFFFF"/>
        </w:rPr>
        <w:t>持。</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宋体" w:eastAsia="宋体" w:hAnsi="宋体" w:cs="宋体" w:hint="eastAsia"/>
          <w:color w:val="242424"/>
          <w:sz w:val="28"/>
          <w:szCs w:val="28"/>
          <w:shd w:val="clear" w:color="auto" w:fill="FFFFFF"/>
        </w:rPr>
        <w:t>  </w:t>
      </w:r>
      <w:r>
        <w:rPr>
          <w:rStyle w:val="a6"/>
          <w:rFonts w:ascii="仿宋" w:eastAsia="仿宋" w:hAnsi="仿宋" w:cs="仿宋" w:hint="eastAsia"/>
          <w:color w:val="242424"/>
          <w:sz w:val="28"/>
          <w:szCs w:val="28"/>
          <w:shd w:val="clear" w:color="auto" w:fill="FFFFFF"/>
        </w:rPr>
        <w:t>第三条</w:t>
      </w: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 xml:space="preserve"> 两个以上污染者分别实施污染行为造成同一损害，每一个污染者的污染行为都足以造成全部损害，被侵权人根据侵权责任法第十一条规定请求污染者承担连带责任的，人民法院应</w:t>
      </w:r>
      <w:proofErr w:type="gramStart"/>
      <w:r>
        <w:rPr>
          <w:rFonts w:ascii="仿宋" w:eastAsia="仿宋" w:hAnsi="仿宋" w:cs="仿宋" w:hint="eastAsia"/>
          <w:color w:val="242424"/>
          <w:sz w:val="28"/>
          <w:szCs w:val="28"/>
          <w:shd w:val="clear" w:color="auto" w:fill="FFFFFF"/>
        </w:rPr>
        <w:t>予支</w:t>
      </w:r>
      <w:proofErr w:type="gramEnd"/>
      <w:r>
        <w:rPr>
          <w:rFonts w:ascii="仿宋" w:eastAsia="仿宋" w:hAnsi="仿宋" w:cs="仿宋" w:hint="eastAsia"/>
          <w:color w:val="242424"/>
          <w:sz w:val="28"/>
          <w:szCs w:val="28"/>
          <w:shd w:val="clear" w:color="auto" w:fill="FFFFFF"/>
        </w:rPr>
        <w:t>持。</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宋体" w:eastAsia="宋体" w:hAnsi="宋体" w:cs="宋体" w:hint="eastAsia"/>
          <w:color w:val="242424"/>
          <w:sz w:val="28"/>
          <w:szCs w:val="28"/>
          <w:shd w:val="clear" w:color="auto" w:fill="FFFFFF"/>
        </w:rPr>
        <w:lastRenderedPageBreak/>
        <w:t>  </w:t>
      </w:r>
      <w:r>
        <w:rPr>
          <w:rFonts w:ascii="仿宋" w:eastAsia="仿宋" w:hAnsi="仿宋" w:cs="仿宋" w:hint="eastAsia"/>
          <w:color w:val="242424"/>
          <w:sz w:val="28"/>
          <w:szCs w:val="28"/>
          <w:shd w:val="clear" w:color="auto" w:fill="FFFFFF"/>
        </w:rPr>
        <w:t>两个以上污染者分别实施污染行为造成同一损害，每一个污染者的污染行为都不足以造成全部损害，被侵权人根据侵权责任法第十二条规定请求污染者承担责任的，人民法院应</w:t>
      </w:r>
      <w:proofErr w:type="gramStart"/>
      <w:r>
        <w:rPr>
          <w:rFonts w:ascii="仿宋" w:eastAsia="仿宋" w:hAnsi="仿宋" w:cs="仿宋" w:hint="eastAsia"/>
          <w:color w:val="242424"/>
          <w:sz w:val="28"/>
          <w:szCs w:val="28"/>
          <w:shd w:val="clear" w:color="auto" w:fill="FFFFFF"/>
        </w:rPr>
        <w:t>予支</w:t>
      </w:r>
      <w:proofErr w:type="gramEnd"/>
      <w:r>
        <w:rPr>
          <w:rFonts w:ascii="仿宋" w:eastAsia="仿宋" w:hAnsi="仿宋" w:cs="仿宋" w:hint="eastAsia"/>
          <w:color w:val="242424"/>
          <w:sz w:val="28"/>
          <w:szCs w:val="28"/>
          <w:shd w:val="clear" w:color="auto" w:fill="FFFFFF"/>
        </w:rPr>
        <w:t>持。</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两个以上污染者分别实施污染行为造成同一损害，部分污染者的污染行为足以造成全部损害，部分污染者的污染行为只造成部分损害，被侵权人根据侵权责任法第十一条规定请求足以造成全部损害的污染者与其他污染者就共同造成的损害部分承担连带责任，并对全部损害承担责任的，人民法院应</w:t>
      </w:r>
      <w:proofErr w:type="gramStart"/>
      <w:r>
        <w:rPr>
          <w:rFonts w:ascii="仿宋" w:eastAsia="仿宋" w:hAnsi="仿宋" w:cs="仿宋" w:hint="eastAsia"/>
          <w:color w:val="242424"/>
          <w:sz w:val="28"/>
          <w:szCs w:val="28"/>
          <w:shd w:val="clear" w:color="auto" w:fill="FFFFFF"/>
        </w:rPr>
        <w:t>予支</w:t>
      </w:r>
      <w:proofErr w:type="gramEnd"/>
      <w:r>
        <w:rPr>
          <w:rFonts w:ascii="仿宋" w:eastAsia="仿宋" w:hAnsi="仿宋" w:cs="仿宋" w:hint="eastAsia"/>
          <w:color w:val="242424"/>
          <w:sz w:val="28"/>
          <w:szCs w:val="28"/>
          <w:shd w:val="clear" w:color="auto" w:fill="FFFFFF"/>
        </w:rPr>
        <w:t>持。</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宋体" w:eastAsia="宋体" w:hAnsi="宋体" w:cs="宋体" w:hint="eastAsia"/>
          <w:color w:val="242424"/>
          <w:sz w:val="28"/>
          <w:szCs w:val="28"/>
          <w:shd w:val="clear" w:color="auto" w:fill="FFFFFF"/>
        </w:rPr>
        <w:t>  </w:t>
      </w:r>
      <w:r>
        <w:rPr>
          <w:rStyle w:val="a6"/>
          <w:rFonts w:ascii="仿宋" w:eastAsia="仿宋" w:hAnsi="仿宋" w:cs="仿宋" w:hint="eastAsia"/>
          <w:color w:val="242424"/>
          <w:sz w:val="28"/>
          <w:szCs w:val="28"/>
          <w:shd w:val="clear" w:color="auto" w:fill="FFFFFF"/>
        </w:rPr>
        <w:t>第四条</w:t>
      </w: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 xml:space="preserve"> 两个以上污染者污染环境，对污染者承担责任的大小，人民法院应当根据污染物的种类、排放量、危害性以及有无排污许可证、是否超过污染物排放标准、是否超过重点污染物排放总量控制指标等因素确定。</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宋体" w:eastAsia="宋体" w:hAnsi="宋体" w:cs="宋体" w:hint="eastAsia"/>
          <w:color w:val="242424"/>
          <w:sz w:val="28"/>
          <w:szCs w:val="28"/>
          <w:shd w:val="clear" w:color="auto" w:fill="FFFFFF"/>
        </w:rPr>
        <w:t>  </w:t>
      </w:r>
      <w:r>
        <w:rPr>
          <w:rStyle w:val="a6"/>
          <w:rFonts w:ascii="仿宋" w:eastAsia="仿宋" w:hAnsi="仿宋" w:cs="仿宋" w:hint="eastAsia"/>
          <w:color w:val="242424"/>
          <w:sz w:val="28"/>
          <w:szCs w:val="28"/>
          <w:shd w:val="clear" w:color="auto" w:fill="FFFFFF"/>
        </w:rPr>
        <w:t>第五条</w:t>
      </w: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 xml:space="preserve"> 被侵权人根据侵权责任法第六十八条规定分别或者同时起诉污染者、第三人的，人民法院应予受理。</w:t>
      </w:r>
    </w:p>
    <w:p w:rsidR="00107967" w:rsidRDefault="00107967" w:rsidP="00107967">
      <w:pPr>
        <w:pStyle w:val="a5"/>
        <w:widowControl/>
        <w:shd w:val="clear" w:color="auto" w:fill="FFFFFF"/>
        <w:spacing w:beforeAutospacing="0" w:afterAutospacing="0" w:line="520" w:lineRule="exact"/>
        <w:rPr>
          <w:rFonts w:ascii="仿宋" w:eastAsia="仿宋" w:hAnsi="仿宋" w:cs="仿宋"/>
          <w:color w:val="242424"/>
          <w:sz w:val="28"/>
          <w:szCs w:val="28"/>
        </w:rPr>
      </w:pP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被侵权人请求第三人承担赔偿责任的，人民法院应当根据第三人的过错程度确定其相应赔偿责任。</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污染者以第三人的过错污染环境造成损害为由主张不承担责任或者减轻责任的，人民法院不予支持。</w:t>
      </w:r>
    </w:p>
    <w:p w:rsidR="00107967" w:rsidRDefault="00107967" w:rsidP="00107967">
      <w:pPr>
        <w:pStyle w:val="a5"/>
        <w:widowControl/>
        <w:shd w:val="clear" w:color="auto" w:fill="FFFFFF"/>
        <w:spacing w:beforeAutospacing="0" w:afterAutospacing="0" w:line="520" w:lineRule="exact"/>
        <w:rPr>
          <w:rFonts w:ascii="仿宋" w:eastAsia="仿宋" w:hAnsi="仿宋" w:cs="仿宋"/>
          <w:color w:val="242424"/>
          <w:sz w:val="28"/>
          <w:szCs w:val="28"/>
        </w:rPr>
      </w:pPr>
      <w:r>
        <w:rPr>
          <w:rFonts w:ascii="宋体" w:eastAsia="宋体" w:hAnsi="宋体" w:cs="宋体" w:hint="eastAsia"/>
          <w:color w:val="242424"/>
          <w:sz w:val="28"/>
          <w:szCs w:val="28"/>
          <w:shd w:val="clear" w:color="auto" w:fill="FFFFFF"/>
        </w:rPr>
        <w:t>  </w:t>
      </w:r>
      <w:r>
        <w:rPr>
          <w:rStyle w:val="a6"/>
          <w:rFonts w:ascii="仿宋" w:eastAsia="仿宋" w:hAnsi="仿宋" w:cs="仿宋" w:hint="eastAsia"/>
          <w:color w:val="242424"/>
          <w:sz w:val="28"/>
          <w:szCs w:val="28"/>
          <w:shd w:val="clear" w:color="auto" w:fill="FFFFFF"/>
        </w:rPr>
        <w:t>第六条</w:t>
      </w: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 xml:space="preserve"> 被侵权人根据侵权责任法第六十五条规定请求赔偿的，应当提供证明以下事实的证据材料：</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（一）污染者排放了污染物；</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（二）被侵权人的损害；</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（三）污染者排放的污染物或者其次生污染物与损害之间具有关联性。</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宋体" w:eastAsia="宋体" w:hAnsi="宋体" w:cs="宋体" w:hint="eastAsia"/>
          <w:color w:val="242424"/>
          <w:sz w:val="28"/>
          <w:szCs w:val="28"/>
          <w:shd w:val="clear" w:color="auto" w:fill="FFFFFF"/>
        </w:rPr>
        <w:t>  </w:t>
      </w:r>
      <w:r>
        <w:rPr>
          <w:rFonts w:ascii="仿宋" w:eastAsia="仿宋" w:hAnsi="仿宋" w:cs="仿宋" w:hint="eastAsia"/>
          <w:b/>
          <w:bCs/>
          <w:color w:val="242424"/>
          <w:sz w:val="28"/>
          <w:szCs w:val="28"/>
          <w:shd w:val="clear" w:color="auto" w:fill="FFFFFF"/>
        </w:rPr>
        <w:t>第七条</w:t>
      </w: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 xml:space="preserve"> 污染者举证证明下列情形之一的，人民法院应当认定其污染行为与损害之间不存在因果关系：</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仿宋" w:eastAsia="仿宋" w:hAnsi="仿宋" w:cs="仿宋" w:hint="eastAsia"/>
          <w:color w:val="242424"/>
          <w:sz w:val="28"/>
          <w:szCs w:val="28"/>
          <w:shd w:val="clear" w:color="auto" w:fill="FFFFFF"/>
        </w:rPr>
        <w:lastRenderedPageBreak/>
        <w:t xml:space="preserve">   （一）排放的污染物没有造成该损害可能的；</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仿宋" w:eastAsia="仿宋" w:hAnsi="仿宋" w:cs="仿宋" w:hint="eastAsia"/>
          <w:color w:val="242424"/>
          <w:sz w:val="28"/>
          <w:szCs w:val="28"/>
          <w:shd w:val="clear" w:color="auto" w:fill="FFFFFF"/>
        </w:rPr>
        <w:t xml:space="preserve">   （二）排放的可造成该损害的污染物未到达该损害发生地的；</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仿宋" w:eastAsia="仿宋" w:hAnsi="仿宋" w:cs="仿宋" w:hint="eastAsia"/>
          <w:color w:val="242424"/>
          <w:sz w:val="28"/>
          <w:szCs w:val="28"/>
          <w:shd w:val="clear" w:color="auto" w:fill="FFFFFF"/>
        </w:rPr>
        <w:t xml:space="preserve">   （三）该损害于排放污染物之前已发生的；</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（四）其他可以认定污染行为与损害之间不存在因果关系的情形。</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宋体" w:eastAsia="宋体" w:hAnsi="宋体" w:cs="宋体" w:hint="eastAsia"/>
          <w:color w:val="242424"/>
          <w:sz w:val="28"/>
          <w:szCs w:val="28"/>
          <w:shd w:val="clear" w:color="auto" w:fill="FFFFFF"/>
        </w:rPr>
        <w:t>  </w:t>
      </w:r>
      <w:r>
        <w:rPr>
          <w:rStyle w:val="a6"/>
          <w:rFonts w:ascii="仿宋" w:eastAsia="仿宋" w:hAnsi="仿宋" w:cs="仿宋" w:hint="eastAsia"/>
          <w:color w:val="242424"/>
          <w:sz w:val="28"/>
          <w:szCs w:val="28"/>
          <w:shd w:val="clear" w:color="auto" w:fill="FFFFFF"/>
        </w:rPr>
        <w:t>第八条</w:t>
      </w: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 xml:space="preserve"> 对查明环境污染案件事实的专门性问题，可以委托具备相关资格的司法鉴定机构出具鉴定意见或者由国务院环境保护主管部门推荐的机构出具检验报告、检测报告、评估报告或者监测数据。</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宋体" w:eastAsia="宋体" w:hAnsi="宋体" w:cs="宋体" w:hint="eastAsia"/>
          <w:color w:val="242424"/>
          <w:sz w:val="28"/>
          <w:szCs w:val="28"/>
          <w:shd w:val="clear" w:color="auto" w:fill="FFFFFF"/>
        </w:rPr>
        <w:t>  </w:t>
      </w:r>
      <w:r>
        <w:rPr>
          <w:rStyle w:val="a6"/>
          <w:rFonts w:ascii="仿宋" w:eastAsia="仿宋" w:hAnsi="仿宋" w:cs="仿宋" w:hint="eastAsia"/>
          <w:color w:val="242424"/>
          <w:sz w:val="28"/>
          <w:szCs w:val="28"/>
          <w:shd w:val="clear" w:color="auto" w:fill="FFFFFF"/>
        </w:rPr>
        <w:t>第九条</w:t>
      </w: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 xml:space="preserve"> 当事人申请通知一至两名具有专门知识的人出庭，就鉴定意见或者污染物认定、损害结果、因果关系等专业问题提出意见的，人民法院可以准许。当事人未申请，人民法院认为有必要的，可以进行释明。</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具有专门知识的人在法庭上提出的意见，经当事人质证，可以作为认定案件事实的根据。</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宋体" w:eastAsia="宋体" w:hAnsi="宋体" w:cs="宋体" w:hint="eastAsia"/>
          <w:color w:val="242424"/>
          <w:sz w:val="28"/>
          <w:szCs w:val="28"/>
          <w:shd w:val="clear" w:color="auto" w:fill="FFFFFF"/>
        </w:rPr>
        <w:t>  </w:t>
      </w:r>
      <w:r>
        <w:rPr>
          <w:rStyle w:val="a6"/>
          <w:rFonts w:ascii="仿宋" w:eastAsia="仿宋" w:hAnsi="仿宋" w:cs="仿宋" w:hint="eastAsia"/>
          <w:color w:val="242424"/>
          <w:sz w:val="28"/>
          <w:szCs w:val="28"/>
          <w:shd w:val="clear" w:color="auto" w:fill="FFFFFF"/>
        </w:rPr>
        <w:t>第十条</w:t>
      </w: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 xml:space="preserve"> 负有环境保护监督管理职责的部门或者其委托的机构出具的环境污染事件调查报告、检验报告、检测报告、评估报告或者监测数据等，经当事人质证，可以作为认定案件事实的根据。</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宋体" w:eastAsia="宋体" w:hAnsi="宋体" w:cs="宋体" w:hint="eastAsia"/>
          <w:color w:val="242424"/>
          <w:sz w:val="28"/>
          <w:szCs w:val="28"/>
          <w:shd w:val="clear" w:color="auto" w:fill="FFFFFF"/>
        </w:rPr>
        <w:t>  </w:t>
      </w:r>
      <w:r>
        <w:rPr>
          <w:rStyle w:val="a6"/>
          <w:rFonts w:ascii="仿宋" w:eastAsia="仿宋" w:hAnsi="仿宋" w:cs="仿宋" w:hint="eastAsia"/>
          <w:color w:val="242424"/>
          <w:sz w:val="28"/>
          <w:szCs w:val="28"/>
          <w:shd w:val="clear" w:color="auto" w:fill="FFFFFF"/>
        </w:rPr>
        <w:t>第十一条</w:t>
      </w: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 xml:space="preserve"> 对于突发性或者持续时间较短的环境污染行为，在证据可能灭失或者以后难以取得的情况下，当事人或者利害关系人根据民事诉讼法第八十一条规定申请证据保全的，人民法院应当准许。</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宋体" w:eastAsia="宋体" w:hAnsi="宋体" w:cs="宋体" w:hint="eastAsia"/>
          <w:color w:val="242424"/>
          <w:sz w:val="28"/>
          <w:szCs w:val="28"/>
          <w:shd w:val="clear" w:color="auto" w:fill="FFFFFF"/>
        </w:rPr>
        <w:t>  </w:t>
      </w:r>
      <w:r>
        <w:rPr>
          <w:rStyle w:val="a6"/>
          <w:rFonts w:ascii="仿宋" w:eastAsia="仿宋" w:hAnsi="仿宋" w:cs="仿宋" w:hint="eastAsia"/>
          <w:color w:val="242424"/>
          <w:sz w:val="28"/>
          <w:szCs w:val="28"/>
          <w:shd w:val="clear" w:color="auto" w:fill="FFFFFF"/>
        </w:rPr>
        <w:t>第十二条</w:t>
      </w: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 xml:space="preserve"> 被申请人具有环境保护法第六十三条规定情形之一，当事人或者利害关系人根据民事诉讼法第一百条或者第一百零一条规定申请保全的，人民法院可以裁定责令被申请人立即停止侵害行为或者采取污染防治措施。</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宋体" w:eastAsia="宋体" w:hAnsi="宋体" w:cs="宋体" w:hint="eastAsia"/>
          <w:color w:val="242424"/>
          <w:sz w:val="28"/>
          <w:szCs w:val="28"/>
          <w:shd w:val="clear" w:color="auto" w:fill="FFFFFF"/>
        </w:rPr>
        <w:t>  </w:t>
      </w:r>
      <w:r>
        <w:rPr>
          <w:rStyle w:val="a6"/>
          <w:rFonts w:ascii="仿宋" w:eastAsia="仿宋" w:hAnsi="仿宋" w:cs="仿宋" w:hint="eastAsia"/>
          <w:color w:val="242424"/>
          <w:sz w:val="28"/>
          <w:szCs w:val="28"/>
          <w:shd w:val="clear" w:color="auto" w:fill="FFFFFF"/>
        </w:rPr>
        <w:t>第十三条</w:t>
      </w: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 xml:space="preserve"> 人民法院应当根据被侵权人的诉讼请求以及具体案情，合理判定污染者承担停止侵害、排除妨碍、消除危险、恢复原状、赔礼道歉、赔偿损失等民事责任。</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宋体" w:eastAsia="宋体" w:hAnsi="宋体" w:cs="宋体" w:hint="eastAsia"/>
          <w:color w:val="242424"/>
          <w:sz w:val="28"/>
          <w:szCs w:val="28"/>
          <w:shd w:val="clear" w:color="auto" w:fill="FFFFFF"/>
        </w:rPr>
        <w:lastRenderedPageBreak/>
        <w:t>  </w:t>
      </w:r>
      <w:r>
        <w:rPr>
          <w:rStyle w:val="a6"/>
          <w:rFonts w:ascii="仿宋" w:eastAsia="仿宋" w:hAnsi="仿宋" w:cs="仿宋" w:hint="eastAsia"/>
          <w:color w:val="242424"/>
          <w:sz w:val="28"/>
          <w:szCs w:val="28"/>
          <w:shd w:val="clear" w:color="auto" w:fill="FFFFFF"/>
        </w:rPr>
        <w:t>第十四条</w:t>
      </w: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 xml:space="preserve"> 被侵权人请求恢复原状的，人民法院可以依法裁判污染者承担环境修复责任，并同时确定被告不履行环境修复义务时应当承担的环境修复费用。</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污染者在生效裁判确定的期限内未履行环境修复义务的，人民法院可以委托其他人进行环境修复，所需费用由污染者承担。</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宋体" w:eastAsia="宋体" w:hAnsi="宋体" w:cs="宋体" w:hint="eastAsia"/>
          <w:color w:val="242424"/>
          <w:sz w:val="28"/>
          <w:szCs w:val="28"/>
          <w:shd w:val="clear" w:color="auto" w:fill="FFFFFF"/>
        </w:rPr>
        <w:t>  </w:t>
      </w:r>
      <w:r>
        <w:rPr>
          <w:rStyle w:val="a6"/>
          <w:rFonts w:ascii="仿宋" w:eastAsia="仿宋" w:hAnsi="仿宋" w:cs="仿宋" w:hint="eastAsia"/>
          <w:color w:val="242424"/>
          <w:sz w:val="28"/>
          <w:szCs w:val="28"/>
          <w:shd w:val="clear" w:color="auto" w:fill="FFFFFF"/>
        </w:rPr>
        <w:t>第十五条</w:t>
      </w: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 xml:space="preserve"> 被侵权人起诉请求污染者赔偿因污染造成的财产损失、人身损害以及为防止污染扩大、消除污染而采取必要措施所支出的合理费用的，人民法院应</w:t>
      </w:r>
      <w:proofErr w:type="gramStart"/>
      <w:r>
        <w:rPr>
          <w:rFonts w:ascii="仿宋" w:eastAsia="仿宋" w:hAnsi="仿宋" w:cs="仿宋" w:hint="eastAsia"/>
          <w:color w:val="242424"/>
          <w:sz w:val="28"/>
          <w:szCs w:val="28"/>
          <w:shd w:val="clear" w:color="auto" w:fill="FFFFFF"/>
        </w:rPr>
        <w:t>予支</w:t>
      </w:r>
      <w:proofErr w:type="gramEnd"/>
      <w:r>
        <w:rPr>
          <w:rFonts w:ascii="仿宋" w:eastAsia="仿宋" w:hAnsi="仿宋" w:cs="仿宋" w:hint="eastAsia"/>
          <w:color w:val="242424"/>
          <w:sz w:val="28"/>
          <w:szCs w:val="28"/>
          <w:shd w:val="clear" w:color="auto" w:fill="FFFFFF"/>
        </w:rPr>
        <w:t>持。</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宋体" w:eastAsia="宋体" w:hAnsi="宋体" w:cs="宋体" w:hint="eastAsia"/>
          <w:color w:val="242424"/>
          <w:sz w:val="28"/>
          <w:szCs w:val="28"/>
          <w:shd w:val="clear" w:color="auto" w:fill="FFFFFF"/>
        </w:rPr>
        <w:t>  </w:t>
      </w:r>
      <w:r>
        <w:rPr>
          <w:rStyle w:val="a6"/>
          <w:rFonts w:ascii="仿宋" w:eastAsia="仿宋" w:hAnsi="仿宋" w:cs="仿宋" w:hint="eastAsia"/>
          <w:color w:val="242424"/>
          <w:sz w:val="28"/>
          <w:szCs w:val="28"/>
          <w:shd w:val="clear" w:color="auto" w:fill="FFFFFF"/>
        </w:rPr>
        <w:t>第十六条</w:t>
      </w: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 xml:space="preserve"> 下列情形之一，应当认定为环境保护法第六十五条规定的弄虚作假：</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（一）环境影响评价机构明知委托人提供的材料虚假而出具严重失实的评价文件的；</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（二）环境监测机构或者从事环境监测设备维护、运营的机构故意隐瞒委托人超过污染物排放标准或者超过重点污染物排放总量控制指标的事实的；</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（三）从事防治污染设施维护、运营的机构故意不运行或者不正常运行环境监测设备或者防治污染设施的；</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（四）有关机构在环境服务活动中其他弄虚作假的情形。</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宋体" w:eastAsia="宋体" w:hAnsi="宋体" w:cs="宋体" w:hint="eastAsia"/>
          <w:color w:val="242424"/>
          <w:sz w:val="28"/>
          <w:szCs w:val="28"/>
          <w:shd w:val="clear" w:color="auto" w:fill="FFFFFF"/>
        </w:rPr>
        <w:t>  </w:t>
      </w:r>
      <w:r>
        <w:rPr>
          <w:rStyle w:val="a6"/>
          <w:rFonts w:ascii="仿宋" w:eastAsia="仿宋" w:hAnsi="仿宋" w:cs="仿宋" w:hint="eastAsia"/>
          <w:color w:val="242424"/>
          <w:sz w:val="28"/>
          <w:szCs w:val="28"/>
          <w:shd w:val="clear" w:color="auto" w:fill="FFFFFF"/>
        </w:rPr>
        <w:t>第十七条</w:t>
      </w: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 xml:space="preserve"> 被侵权人提起诉讼，请求污染者停止侵害、排除妨碍、消除危险的，不受环境保护法第六十六条规定的时效期间的限制。</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宋体" w:eastAsia="宋体" w:hAnsi="宋体" w:cs="宋体" w:hint="eastAsia"/>
          <w:color w:val="242424"/>
          <w:sz w:val="28"/>
          <w:szCs w:val="28"/>
          <w:shd w:val="clear" w:color="auto" w:fill="FFFFFF"/>
        </w:rPr>
        <w:t>  </w:t>
      </w:r>
      <w:r>
        <w:rPr>
          <w:rStyle w:val="a6"/>
          <w:rFonts w:ascii="仿宋" w:eastAsia="仿宋" w:hAnsi="仿宋" w:cs="仿宋" w:hint="eastAsia"/>
          <w:color w:val="242424"/>
          <w:sz w:val="28"/>
          <w:szCs w:val="28"/>
          <w:shd w:val="clear" w:color="auto" w:fill="FFFFFF"/>
        </w:rPr>
        <w:t>第十八条</w:t>
      </w: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 xml:space="preserve"> 本解释适用于审理因污染环境、破坏生态造成损害的民事案件，但法律和司法解释对环境民事公益诉讼案件另有规定的除外。</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相邻污染侵害纠纷、劳动者在职业活动中因受污染损害发生的纠纷，不适用本解释。</w:t>
      </w:r>
    </w:p>
    <w:p w:rsidR="00107967" w:rsidRDefault="00107967" w:rsidP="00107967">
      <w:pPr>
        <w:pStyle w:val="a5"/>
        <w:widowControl/>
        <w:shd w:val="clear" w:color="auto" w:fill="FFFFFF"/>
        <w:spacing w:beforeAutospacing="0" w:afterAutospacing="0" w:line="520" w:lineRule="exact"/>
        <w:rPr>
          <w:rFonts w:ascii="仿宋" w:eastAsia="仿宋" w:hAnsi="仿宋" w:cs="仿宋"/>
          <w:sz w:val="28"/>
          <w:szCs w:val="28"/>
        </w:rPr>
      </w:pPr>
      <w:r>
        <w:rPr>
          <w:rFonts w:ascii="宋体" w:eastAsia="宋体" w:hAnsi="宋体" w:cs="宋体" w:hint="eastAsia"/>
          <w:color w:val="242424"/>
          <w:sz w:val="28"/>
          <w:szCs w:val="28"/>
          <w:shd w:val="clear" w:color="auto" w:fill="FFFFFF"/>
        </w:rPr>
        <w:lastRenderedPageBreak/>
        <w:t>  </w:t>
      </w:r>
      <w:r>
        <w:rPr>
          <w:rStyle w:val="a6"/>
          <w:rFonts w:ascii="仿宋" w:eastAsia="仿宋" w:hAnsi="仿宋" w:cs="仿宋" w:hint="eastAsia"/>
          <w:color w:val="242424"/>
          <w:sz w:val="28"/>
          <w:szCs w:val="28"/>
          <w:shd w:val="clear" w:color="auto" w:fill="FFFFFF"/>
        </w:rPr>
        <w:t>第十九条</w:t>
      </w: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 xml:space="preserve"> 本解释施行后，人民法院尚未审结的一审、二审案件适用本解释规定。本解释施行前已经</w:t>
      </w:r>
      <w:proofErr w:type="gramStart"/>
      <w:r>
        <w:rPr>
          <w:rFonts w:ascii="仿宋" w:eastAsia="仿宋" w:hAnsi="仿宋" w:cs="仿宋" w:hint="eastAsia"/>
          <w:color w:val="242424"/>
          <w:sz w:val="28"/>
          <w:szCs w:val="28"/>
          <w:shd w:val="clear" w:color="auto" w:fill="FFFFFF"/>
        </w:rPr>
        <w:t>作出</w:t>
      </w:r>
      <w:proofErr w:type="gramEnd"/>
      <w:r>
        <w:rPr>
          <w:rFonts w:ascii="仿宋" w:eastAsia="仿宋" w:hAnsi="仿宋" w:cs="仿宋" w:hint="eastAsia"/>
          <w:color w:val="242424"/>
          <w:sz w:val="28"/>
          <w:szCs w:val="28"/>
          <w:shd w:val="clear" w:color="auto" w:fill="FFFFFF"/>
        </w:rPr>
        <w:t>生效裁判的案件，本解释施行后依法再审的，不适用本解释。</w:t>
      </w:r>
    </w:p>
    <w:p w:rsidR="00107967" w:rsidRDefault="00107967" w:rsidP="00107967">
      <w:pPr>
        <w:pStyle w:val="a5"/>
        <w:widowControl/>
        <w:shd w:val="clear" w:color="auto" w:fill="FFFFFF"/>
        <w:spacing w:beforeAutospacing="0" w:afterAutospacing="0" w:line="520" w:lineRule="exact"/>
        <w:rPr>
          <w:rFonts w:ascii="仿宋" w:eastAsia="仿宋" w:hAnsi="仿宋" w:cs="仿宋"/>
          <w:color w:val="242424"/>
          <w:sz w:val="28"/>
          <w:szCs w:val="28"/>
          <w:shd w:val="clear" w:color="auto" w:fill="FFFFFF"/>
        </w:rPr>
      </w:pPr>
      <w:r>
        <w:rPr>
          <w:rFonts w:ascii="宋体" w:eastAsia="宋体" w:hAnsi="宋体" w:cs="宋体" w:hint="eastAsia"/>
          <w:color w:val="242424"/>
          <w:sz w:val="28"/>
          <w:szCs w:val="28"/>
          <w:shd w:val="clear" w:color="auto" w:fill="FFFFFF"/>
        </w:rPr>
        <w:t>  </w:t>
      </w:r>
      <w:r>
        <w:rPr>
          <w:rFonts w:ascii="仿宋" w:eastAsia="仿宋" w:hAnsi="仿宋" w:cs="仿宋" w:hint="eastAsia"/>
          <w:color w:val="242424"/>
          <w:sz w:val="28"/>
          <w:szCs w:val="28"/>
          <w:shd w:val="clear" w:color="auto" w:fill="FFFFFF"/>
        </w:rPr>
        <w:t>本解释施行后，最高人民法院以前颁布的司法解释与本解释不一致的，不再适用。</w:t>
      </w:r>
    </w:p>
    <w:p w:rsidR="00356138" w:rsidRPr="00107967" w:rsidRDefault="00356138"/>
    <w:sectPr w:rsidR="00356138" w:rsidRPr="00107967" w:rsidSect="0035613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1356" w:rsidRDefault="002A1356" w:rsidP="00107967">
      <w:r>
        <w:separator/>
      </w:r>
    </w:p>
  </w:endnote>
  <w:endnote w:type="continuationSeparator" w:id="0">
    <w:p w:rsidR="002A1356" w:rsidRDefault="002A1356" w:rsidP="0010796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1356" w:rsidRDefault="002A1356" w:rsidP="00107967">
      <w:r>
        <w:separator/>
      </w:r>
    </w:p>
  </w:footnote>
  <w:footnote w:type="continuationSeparator" w:id="0">
    <w:p w:rsidR="002A1356" w:rsidRDefault="002A1356" w:rsidP="0010796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07967"/>
    <w:rsid w:val="00107967"/>
    <w:rsid w:val="002A1356"/>
    <w:rsid w:val="0035613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7967"/>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079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07967"/>
    <w:rPr>
      <w:sz w:val="18"/>
      <w:szCs w:val="18"/>
    </w:rPr>
  </w:style>
  <w:style w:type="paragraph" w:styleId="a4">
    <w:name w:val="footer"/>
    <w:basedOn w:val="a"/>
    <w:link w:val="Char0"/>
    <w:uiPriority w:val="99"/>
    <w:semiHidden/>
    <w:unhideWhenUsed/>
    <w:rsid w:val="0010796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07967"/>
    <w:rPr>
      <w:sz w:val="18"/>
      <w:szCs w:val="18"/>
    </w:rPr>
  </w:style>
  <w:style w:type="paragraph" w:styleId="a5">
    <w:name w:val="Normal (Web)"/>
    <w:basedOn w:val="a"/>
    <w:uiPriority w:val="99"/>
    <w:qFormat/>
    <w:rsid w:val="00107967"/>
    <w:pPr>
      <w:spacing w:beforeAutospacing="1" w:afterAutospacing="1"/>
      <w:jc w:val="left"/>
    </w:pPr>
    <w:rPr>
      <w:rFonts w:cs="Times New Roman"/>
      <w:kern w:val="0"/>
      <w:sz w:val="24"/>
    </w:rPr>
  </w:style>
  <w:style w:type="character" w:styleId="a6">
    <w:name w:val="Strong"/>
    <w:basedOn w:val="a0"/>
    <w:uiPriority w:val="22"/>
    <w:qFormat/>
    <w:rsid w:val="00107967"/>
    <w:rPr>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400</Words>
  <Characters>2284</Characters>
  <Application>Microsoft Office Word</Application>
  <DocSecurity>0</DocSecurity>
  <Lines>19</Lines>
  <Paragraphs>5</Paragraphs>
  <ScaleCrop>false</ScaleCrop>
  <Company>Lenovo</Company>
  <LinksUpToDate>false</LinksUpToDate>
  <CharactersWithSpaces>2679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孙优娜</dc:creator>
  <cp:keywords/>
  <dc:description/>
  <cp:lastModifiedBy>孙优娜</cp:lastModifiedBy>
  <cp:revision>2</cp:revision>
  <dcterms:created xsi:type="dcterms:W3CDTF">2018-05-11T07:59:00Z</dcterms:created>
  <dcterms:modified xsi:type="dcterms:W3CDTF">2018-05-11T07:59:00Z</dcterms:modified>
</cp:coreProperties>
</file>