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571F" w:rsidRDefault="00A6571F" w:rsidP="00A6571F">
      <w:pPr>
        <w:pStyle w:val="1"/>
        <w:widowControl/>
        <w:spacing w:beforeAutospacing="0" w:afterAutospacing="0" w:line="520" w:lineRule="exact"/>
        <w:ind w:firstLine="670"/>
        <w:rPr>
          <w:rFonts w:asciiTheme="majorEastAsia" w:eastAsiaTheme="majorEastAsia" w:hAnsiTheme="majorEastAsia" w:cstheme="majorEastAsia" w:hint="default"/>
          <w:bCs/>
          <w:color w:val="000000"/>
          <w:sz w:val="28"/>
          <w:szCs w:val="28"/>
        </w:rPr>
      </w:pPr>
      <w:r>
        <w:rPr>
          <w:rFonts w:asciiTheme="majorEastAsia" w:eastAsiaTheme="majorEastAsia" w:hAnsiTheme="majorEastAsia" w:cstheme="majorEastAsia"/>
          <w:b w:val="0"/>
          <w:color w:val="000000"/>
          <w:sz w:val="28"/>
          <w:szCs w:val="28"/>
        </w:rPr>
        <w:t xml:space="preserve"> </w:t>
      </w:r>
      <w:r>
        <w:rPr>
          <w:rFonts w:asciiTheme="majorEastAsia" w:eastAsiaTheme="majorEastAsia" w:hAnsiTheme="majorEastAsia" w:cstheme="majorEastAsia"/>
          <w:bCs/>
          <w:color w:val="000000"/>
          <w:sz w:val="28"/>
          <w:szCs w:val="28"/>
        </w:rPr>
        <w:t xml:space="preserve">    关于印发《环境损害司法鉴定机构登记评审办法》、</w:t>
      </w:r>
    </w:p>
    <w:p w:rsidR="00A6571F" w:rsidRDefault="00A6571F" w:rsidP="00A6571F">
      <w:pPr>
        <w:pStyle w:val="1"/>
        <w:widowControl/>
        <w:spacing w:beforeAutospacing="0" w:afterAutospacing="0" w:line="520" w:lineRule="exact"/>
        <w:ind w:firstLine="670"/>
        <w:rPr>
          <w:rFonts w:ascii="瀵邦喛钂嬮梿鍛寸拨" w:eastAsia="瀵邦喛钂嬮梿鍛寸拨" w:hAnsi="瀵邦喛钂嬮梿鍛寸拨" w:cs="瀵邦喛钂嬮梿鍛寸拨" w:hint="default"/>
          <w:bCs/>
          <w:color w:val="000000"/>
          <w:sz w:val="39"/>
          <w:szCs w:val="39"/>
        </w:rPr>
      </w:pPr>
      <w:r>
        <w:rPr>
          <w:rFonts w:asciiTheme="majorEastAsia" w:eastAsiaTheme="majorEastAsia" w:hAnsiTheme="majorEastAsia" w:cstheme="majorEastAsia"/>
          <w:bCs/>
          <w:color w:val="000000"/>
          <w:sz w:val="28"/>
          <w:szCs w:val="28"/>
        </w:rPr>
        <w:t>《环境损害司法鉴定机构登记评审专家库管理办法》的通知</w:t>
      </w:r>
    </w:p>
    <w:p w:rsidR="00A6571F" w:rsidRDefault="00A6571F" w:rsidP="00A6571F">
      <w:pPr>
        <w:pStyle w:val="a5"/>
        <w:widowControl/>
        <w:pBdr>
          <w:bottom w:val="single" w:sz="6" w:space="7" w:color="EAEAEA"/>
        </w:pBdr>
        <w:spacing w:beforeAutospacing="0" w:afterAutospacing="0" w:line="520" w:lineRule="exact"/>
        <w:rPr>
          <w:rFonts w:ascii="仿宋" w:eastAsia="仿宋" w:hAnsi="仿宋" w:cs="仿宋"/>
          <w:color w:val="333333"/>
          <w:sz w:val="28"/>
          <w:szCs w:val="28"/>
          <w:shd w:val="clear" w:color="auto" w:fill="FFFFFF"/>
        </w:rPr>
      </w:pPr>
      <w:r>
        <w:rPr>
          <w:rFonts w:ascii="瀵邦喛钂嬮梿鍛寸拨" w:eastAsia="宋体" w:hAnsi="瀵邦喛钂嬮梿鍛寸拨" w:cs="瀵邦喛钂嬮梿鍛寸拨" w:hint="eastAsia"/>
          <w:color w:val="000000"/>
        </w:rPr>
        <w:t xml:space="preserve">   </w:t>
      </w:r>
      <w:r>
        <w:rPr>
          <w:rFonts w:ascii="瀵邦喛钂嬮梿鍛寸拨" w:eastAsia="瀵邦喛钂嬮梿鍛寸拨" w:hAnsi="瀵邦喛钂嬮梿鍛寸拨" w:cs="瀵邦喛钂嬮梿鍛寸拨"/>
          <w:color w:val="000000"/>
        </w:rPr>
        <w:t> </w:t>
      </w:r>
      <w:r>
        <w:rPr>
          <w:rFonts w:ascii="瀵邦喛钂嬮梿鍛寸拨" w:eastAsia="宋体" w:hAnsi="瀵邦喛钂嬮梿鍛寸拨" w:cs="瀵邦喛钂嬮梿鍛寸拨" w:hint="eastAsia"/>
          <w:color w:val="000000"/>
        </w:rPr>
        <w:t xml:space="preserve">              </w:t>
      </w:r>
      <w:r>
        <w:rPr>
          <w:rFonts w:ascii="瀵邦喛钂嬮梿鍛寸拨" w:eastAsia="瀵邦喛钂嬮梿鍛寸拨" w:hAnsi="瀵邦喛钂嬮梿鍛寸拨" w:cs="瀵邦喛钂嬮梿鍛寸拨"/>
          <w:color w:val="333333"/>
          <w:shd w:val="clear" w:color="auto" w:fill="FFFFFF"/>
        </w:rPr>
        <w:t xml:space="preserve">　</w:t>
      </w:r>
      <w:r>
        <w:rPr>
          <w:rFonts w:ascii="仿宋" w:eastAsia="仿宋" w:hAnsi="仿宋" w:cs="仿宋" w:hint="eastAsia"/>
          <w:color w:val="333333"/>
          <w:shd w:val="clear" w:color="auto" w:fill="FFFFFF"/>
        </w:rPr>
        <w:t xml:space="preserve">　  </w:t>
      </w:r>
      <w:r>
        <w:rPr>
          <w:rFonts w:ascii="仿宋" w:eastAsia="仿宋" w:hAnsi="仿宋" w:cs="仿宋" w:hint="eastAsia"/>
          <w:color w:val="333333"/>
          <w:sz w:val="28"/>
          <w:szCs w:val="28"/>
          <w:shd w:val="clear" w:color="auto" w:fill="FFFFFF"/>
        </w:rPr>
        <w:t xml:space="preserve"> 司发通〔2016〕101号</w:t>
      </w:r>
    </w:p>
    <w:p w:rsidR="00A6571F" w:rsidRDefault="00A6571F" w:rsidP="00A6571F">
      <w:pPr>
        <w:pStyle w:val="a5"/>
        <w:widowControl/>
        <w:shd w:val="clear" w:color="auto" w:fill="FFFFFF"/>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shd w:val="clear" w:color="auto" w:fill="FFFFFF"/>
        </w:rPr>
        <w:t xml:space="preserve">　　各省、自治区、直辖市司法厅(局)、环境保护厅(局)：</w:t>
      </w:r>
    </w:p>
    <w:p w:rsidR="00A6571F" w:rsidRDefault="00A6571F" w:rsidP="00A6571F">
      <w:pPr>
        <w:pStyle w:val="a5"/>
        <w:widowControl/>
        <w:shd w:val="clear" w:color="auto" w:fill="FFFFFF"/>
        <w:spacing w:beforeAutospacing="0" w:afterAutospacing="0" w:line="520" w:lineRule="exact"/>
        <w:rPr>
          <w:rFonts w:ascii="仿宋" w:eastAsia="仿宋" w:hAnsi="仿宋" w:cs="仿宋"/>
          <w:color w:val="333333"/>
          <w:sz w:val="28"/>
          <w:szCs w:val="28"/>
        </w:rPr>
      </w:pPr>
      <w:r>
        <w:rPr>
          <w:rFonts w:ascii="仿宋" w:eastAsia="仿宋" w:hAnsi="仿宋" w:cs="仿宋" w:hint="eastAsia"/>
          <w:color w:val="333333"/>
          <w:sz w:val="28"/>
          <w:szCs w:val="28"/>
          <w:shd w:val="clear" w:color="auto" w:fill="FFFFFF"/>
        </w:rPr>
        <w:t xml:space="preserve">　　为贯彻落实《最高人民法院 最高人民检察院 司法部关于将环境损害司法鉴定纳入统一登记管理范围的通知》(司发通〔2015〕117号)、《司法部 环境保护部关于规范环境损害司法鉴定管理工作的通知》(司发通〔2015〕118号)，司法部、环境保护部共同研究制定了《环境损害司法鉴定机构登记评审办法》、《环境损害司法鉴定机构登记评审专家库管理办法》，现印发给你们，请结合实际认真贯彻执行。</w:t>
      </w:r>
    </w:p>
    <w:p w:rsidR="00A6571F" w:rsidRDefault="00A6571F" w:rsidP="00A6571F">
      <w:pPr>
        <w:pStyle w:val="a5"/>
        <w:widowControl/>
        <w:shd w:val="clear" w:color="auto" w:fill="FFFFFF"/>
        <w:spacing w:beforeAutospacing="0" w:afterAutospacing="0" w:line="520" w:lineRule="exact"/>
        <w:jc w:val="right"/>
        <w:rPr>
          <w:rFonts w:ascii="仿宋" w:eastAsia="仿宋" w:hAnsi="仿宋" w:cs="仿宋"/>
          <w:color w:val="333333"/>
          <w:sz w:val="28"/>
          <w:szCs w:val="28"/>
        </w:rPr>
      </w:pPr>
      <w:r>
        <w:rPr>
          <w:rFonts w:ascii="仿宋" w:eastAsia="仿宋" w:hAnsi="仿宋" w:cs="仿宋" w:hint="eastAsia"/>
          <w:color w:val="333333"/>
          <w:sz w:val="28"/>
          <w:szCs w:val="28"/>
          <w:shd w:val="clear" w:color="auto" w:fill="FFFFFF"/>
        </w:rPr>
        <w:t xml:space="preserve">　　司法部 环境保护部</w:t>
      </w:r>
    </w:p>
    <w:p w:rsidR="00A6571F" w:rsidRDefault="00A6571F" w:rsidP="00A6571F">
      <w:pPr>
        <w:pStyle w:val="a5"/>
        <w:widowControl/>
        <w:shd w:val="clear" w:color="auto" w:fill="FFFFFF"/>
        <w:spacing w:beforeAutospacing="0" w:afterAutospacing="0" w:line="520" w:lineRule="exact"/>
        <w:ind w:firstLine="480"/>
        <w:jc w:val="right"/>
        <w:rPr>
          <w:rFonts w:ascii="仿宋" w:eastAsia="仿宋" w:hAnsi="仿宋" w:cs="仿宋"/>
          <w:color w:val="333333"/>
          <w:sz w:val="28"/>
          <w:szCs w:val="28"/>
          <w:shd w:val="clear" w:color="auto" w:fill="FFFFFF"/>
        </w:rPr>
      </w:pPr>
      <w:r>
        <w:rPr>
          <w:rFonts w:ascii="仿宋" w:eastAsia="仿宋" w:hAnsi="仿宋" w:cs="仿宋" w:hint="eastAsia"/>
          <w:color w:val="333333"/>
          <w:sz w:val="28"/>
          <w:szCs w:val="28"/>
          <w:shd w:val="clear" w:color="auto" w:fill="FFFFFF"/>
        </w:rPr>
        <w:t>2016年10月12日</w:t>
      </w:r>
    </w:p>
    <w:p w:rsidR="00A6571F" w:rsidRDefault="00A6571F" w:rsidP="00A6571F">
      <w:pPr>
        <w:pStyle w:val="a5"/>
        <w:widowControl/>
        <w:shd w:val="clear" w:color="auto" w:fill="FFFFFF"/>
        <w:spacing w:beforeAutospacing="0" w:afterAutospacing="0" w:line="520" w:lineRule="exact"/>
        <w:jc w:val="both"/>
        <w:rPr>
          <w:rFonts w:ascii="瀵邦喛钂嬮梿鍛寸拨" w:eastAsia="瀵邦喛钂嬮梿鍛寸拨" w:hAnsi="瀵邦喛钂嬮梿鍛寸拨" w:cs="瀵邦喛钂嬮梿鍛寸拨"/>
          <w:color w:val="333333"/>
          <w:shd w:val="clear" w:color="auto" w:fill="FFFFFF"/>
        </w:rPr>
      </w:pPr>
    </w:p>
    <w:p w:rsidR="00A6571F" w:rsidRDefault="00A6571F" w:rsidP="00A6571F">
      <w:pPr>
        <w:pStyle w:val="a5"/>
        <w:widowControl/>
        <w:shd w:val="clear" w:color="auto" w:fill="FFFFFF"/>
        <w:spacing w:beforeAutospacing="0" w:afterAutospacing="0" w:line="520" w:lineRule="exact"/>
        <w:jc w:val="center"/>
        <w:rPr>
          <w:rFonts w:asciiTheme="majorEastAsia" w:eastAsiaTheme="majorEastAsia" w:hAnsiTheme="majorEastAsia" w:cstheme="majorEastAsia"/>
          <w:color w:val="333333"/>
          <w:sz w:val="28"/>
          <w:szCs w:val="28"/>
        </w:rPr>
      </w:pPr>
      <w:r>
        <w:rPr>
          <w:rFonts w:asciiTheme="majorEastAsia" w:eastAsiaTheme="majorEastAsia" w:hAnsiTheme="majorEastAsia" w:cstheme="majorEastAsia" w:hint="eastAsia"/>
          <w:color w:val="333333"/>
          <w:sz w:val="28"/>
          <w:szCs w:val="28"/>
          <w:shd w:val="clear" w:color="auto" w:fill="FFFFFF"/>
        </w:rPr>
        <w:t xml:space="preserve">　</w:t>
      </w:r>
      <w:r>
        <w:rPr>
          <w:rStyle w:val="a6"/>
          <w:rFonts w:asciiTheme="majorEastAsia" w:eastAsiaTheme="majorEastAsia" w:hAnsiTheme="majorEastAsia" w:cstheme="majorEastAsia" w:hint="eastAsia"/>
          <w:color w:val="333333"/>
          <w:sz w:val="28"/>
          <w:szCs w:val="28"/>
          <w:shd w:val="clear" w:color="auto" w:fill="FFFFFF"/>
        </w:rPr>
        <w:t>环境损害司法鉴定机构审核登记评审办法</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瀵邦喛钂嬮梿鍛寸拨" w:eastAsia="瀵邦喛钂嬮梿鍛寸拨" w:hAnsi="瀵邦喛钂嬮梿鍛寸拨" w:cs="瀵邦喛钂嬮梿鍛寸拨"/>
          <w:color w:val="333333"/>
          <w:shd w:val="clear" w:color="auto" w:fill="FFFFFF"/>
        </w:rPr>
        <w:t xml:space="preserve">　</w:t>
      </w:r>
      <w:r>
        <w:rPr>
          <w:rFonts w:ascii="仿宋" w:eastAsia="仿宋" w:hAnsi="仿宋" w:cs="仿宋"/>
          <w:kern w:val="2"/>
          <w:sz w:val="28"/>
          <w:szCs w:val="28"/>
        </w:rPr>
        <w:t>第一条 为规范司法行政机关登记环境损害司法鉴定机构的专家评审工作，根据《司法鉴定机构登记管理办法》(司法部令第95号)、《司法部、环境保护部关于规范环境 损害司法鉴定管理工作的通知》(司发通〔2015〕118号)等有关规定，结合环境损害司法鉴定工作实际，制定本办法。</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第二条 司法行政机关应当加强与人民法院、人民检察院、公安机关和环境保护、国土资源、水利、农业、林业、海洋、地质等有关部门的沟通协调，根据环境损害司法鉴定的实际需求、发展趋势和鉴定资源等情况，合理规划环境损害司法鉴定机构的布局、类别、规模、数量等，适应诉讼活动对环境损害司法鉴定的需要。</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lastRenderedPageBreak/>
        <w:t xml:space="preserve">　第三条 环境保护部会同司法部建立全国环境损害司法鉴定机构登记评审专家库，制定管理办法。</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省、自治区、直辖市环境保护主管部门会同同级司法行政机关建立本省(区、市)环境损害司法鉴定机构登记评审专家库。</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第四条 申请从事环境损害司法鉴定业务的法人或者其他组织(以下简称“申请人”)，应当符合《司法鉴定机构登记管理办法》规定的条件，同时还应当具备以下条件：</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w:t>
      </w:r>
      <w:proofErr w:type="gramStart"/>
      <w:r>
        <w:rPr>
          <w:rFonts w:ascii="仿宋" w:eastAsia="仿宋" w:hAnsi="仿宋" w:cs="仿宋"/>
          <w:kern w:val="2"/>
          <w:sz w:val="28"/>
          <w:szCs w:val="28"/>
        </w:rPr>
        <w:t>一</w:t>
      </w:r>
      <w:proofErr w:type="gramEnd"/>
      <w:r>
        <w:rPr>
          <w:rFonts w:ascii="仿宋" w:eastAsia="仿宋" w:hAnsi="仿宋" w:cs="仿宋"/>
          <w:kern w:val="2"/>
          <w:sz w:val="28"/>
          <w:szCs w:val="28"/>
        </w:rPr>
        <w:t>)每项鉴定业务至少有2名具有相关专业高级专业技术职称的鉴定人。</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(二)有不少于一百万元人民币的资金。</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第五条 申请人申请从事环境损害司法鉴定业务，应当向省(区、市)司法行政机关提交申请材料。司法行政机关决定受理的，应当按照法定的时限和程序进行审核并依照本办法及有关规定组织专家进行评审。</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评审时间不计入审核时限。</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第六条 省(区、市)司法行政机关应当根据申请人的申请执业范围，针对每个鉴定事项成立专家评审组。评审组专家应当从环境损害司法鉴定机构登记评审专家库中选取，人数不少于3人，其中国家库中专家不少于1人;必要时，可以从其他省(区、市)地方库中选取评审专家。</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评审专家与申请人有利害关系的，应当回避。</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评审专家不能履行评审工作职责的，司法行政机关应当更换专家。</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第七条 专家评审组应当按照司法行政机关的统一安排，独立、客观地组织开展评审工作。</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lastRenderedPageBreak/>
        <w:t xml:space="preserve">　第八条 专家评审应当坚持科学严谨、客观公正、实事求是的原则，遵守有关法律、法规。</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第九条 专家评审组开展评审前应当制定评审工作方案，明确评审的实施程序、主要内容、专家分工等事项。</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评审的内容包括申请人的场地，仪器、设备等技术条件和专业人员的专业技术能力等。</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评审的形式主要包括查阅有关申请材料，实地查看工作场所和环境，现场勘验和评估，听取申请人汇报、答辩，对专业人员的专业技术能力进行考核等。</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第十条 评审专家组应当提交由评审专家签名的专家评审意见书，专家评审意见书应当包括评审基本情况、评审结论和主要依据等内容。</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评审意见书应当明确申请人是否具备相应的技术条件、是否具有相应的专业技术能力、拟同意申请人的执业范围描述等。评审结论应当经专家组三分之二以上专家同意。</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第十一条 评审专家和工作人员不得向申请人或者其他人员泄露专家的个人意见或者评审意见。</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第十二条 多个申请人在同一时间段提出申请的，司法行政机关可以针对同一类鉴定事项组织集中评审，开展集中评审的专家评审组人数不得少于5人。</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第十三条 司法行政机关应当按照《司法鉴定机构登记管理办法》及有关规定，结合专家评审意见，</w:t>
      </w:r>
      <w:proofErr w:type="gramStart"/>
      <w:r>
        <w:rPr>
          <w:rFonts w:ascii="仿宋" w:eastAsia="仿宋" w:hAnsi="仿宋" w:cs="仿宋"/>
          <w:kern w:val="2"/>
          <w:sz w:val="28"/>
          <w:szCs w:val="28"/>
        </w:rPr>
        <w:t>作出</w:t>
      </w:r>
      <w:proofErr w:type="gramEnd"/>
      <w:r>
        <w:rPr>
          <w:rFonts w:ascii="仿宋" w:eastAsia="仿宋" w:hAnsi="仿宋" w:cs="仿宋"/>
          <w:kern w:val="2"/>
          <w:sz w:val="28"/>
          <w:szCs w:val="28"/>
        </w:rPr>
        <w:t>是否准予登记的决定。</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第十四条 本办法发布前已经审核登记从事环境损害类司法鉴定业务的司法鉴定机构，应当按照《司法部 环境保护部关于规范环境损害司法鉴定管理工作的通知》(司发通〔2015〕118号)的规定申请重新登记。</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lastRenderedPageBreak/>
        <w:t xml:space="preserve">　第十五条 环境损害司法鉴定机构申请变更业务范围的，司法行政机关应当组织专家评审;申请延续的，由司法行政机关根据实际需要决定是否组织专家评审。</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第十六条 开展专家评审工作所需的交通、食宿、劳务等费用应当按照《行政许可法》第五十八条规定，列入本行政机关的预算，由本级财政予以保障，不得向申请人收取任何费用。</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 xml:space="preserve">  </w:t>
      </w:r>
      <w:r>
        <w:rPr>
          <w:rFonts w:ascii="仿宋" w:eastAsia="仿宋" w:hAnsi="仿宋" w:cs="仿宋"/>
          <w:kern w:val="2"/>
          <w:sz w:val="28"/>
          <w:szCs w:val="28"/>
        </w:rPr>
        <w:t>第十七条 本</w:t>
      </w:r>
      <w:r>
        <w:rPr>
          <w:rFonts w:ascii="仿宋" w:eastAsia="仿宋" w:hAnsi="仿宋" w:cs="仿宋" w:hint="eastAsia"/>
          <w:kern w:val="2"/>
          <w:sz w:val="28"/>
          <w:szCs w:val="28"/>
        </w:rPr>
        <w:t>办法自2016年12月1日起施行。</w:t>
      </w:r>
    </w:p>
    <w:p w:rsidR="00A6571F" w:rsidRDefault="00A6571F" w:rsidP="00A6571F">
      <w:pPr>
        <w:pStyle w:val="a5"/>
        <w:widowControl/>
        <w:shd w:val="clear" w:color="auto" w:fill="FFFFFF"/>
        <w:spacing w:beforeAutospacing="0" w:afterAutospacing="0" w:line="520" w:lineRule="exact"/>
        <w:ind w:firstLine="480"/>
        <w:rPr>
          <w:rFonts w:ascii="仿宋" w:eastAsia="仿宋" w:hAnsi="仿宋" w:cs="仿宋"/>
          <w:color w:val="333333"/>
          <w:shd w:val="clear" w:color="auto" w:fill="FFFFFF"/>
        </w:rPr>
      </w:pPr>
    </w:p>
    <w:p w:rsidR="00A6571F" w:rsidRDefault="00A6571F" w:rsidP="00A6571F">
      <w:pPr>
        <w:pStyle w:val="a5"/>
        <w:widowControl/>
        <w:shd w:val="clear" w:color="auto" w:fill="FFFFFF"/>
        <w:spacing w:beforeAutospacing="0" w:afterAutospacing="0" w:line="520" w:lineRule="exact"/>
        <w:jc w:val="center"/>
        <w:rPr>
          <w:rFonts w:ascii="仿宋" w:eastAsia="仿宋" w:hAnsi="仿宋" w:cs="仿宋"/>
          <w:color w:val="333333"/>
        </w:rPr>
      </w:pPr>
      <w:r>
        <w:rPr>
          <w:rFonts w:ascii="仿宋" w:eastAsia="仿宋" w:hAnsi="仿宋" w:cs="仿宋" w:hint="eastAsia"/>
          <w:color w:val="333333"/>
          <w:shd w:val="clear" w:color="auto" w:fill="FFFFFF"/>
        </w:rPr>
        <w:t xml:space="preserve">　　</w:t>
      </w:r>
      <w:r>
        <w:rPr>
          <w:rStyle w:val="a6"/>
          <w:rFonts w:asciiTheme="majorEastAsia" w:eastAsiaTheme="majorEastAsia" w:hAnsiTheme="majorEastAsia" w:cstheme="majorEastAsia" w:hint="eastAsia"/>
          <w:color w:val="333333"/>
          <w:sz w:val="28"/>
          <w:szCs w:val="28"/>
          <w:shd w:val="clear" w:color="auto" w:fill="FFFFFF"/>
        </w:rPr>
        <w:t>环境损害司法鉴定机构登记评审专家库管理办法</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color w:val="333333"/>
          <w:shd w:val="clear" w:color="auto" w:fill="FFFFFF"/>
        </w:rPr>
        <w:t xml:space="preserve">　</w:t>
      </w:r>
      <w:r>
        <w:rPr>
          <w:rFonts w:ascii="仿宋" w:eastAsia="仿宋" w:hAnsi="仿宋" w:cs="仿宋" w:hint="eastAsia"/>
          <w:kern w:val="2"/>
          <w:sz w:val="28"/>
          <w:szCs w:val="28"/>
        </w:rPr>
        <w:t>第一条 为充分发挥专家在环境损害司法鉴定机构登记评审工作中的作用，依据《司法部、环境保护部关于规范环境损害司法鉴定管理工作的通知》(司发通〔2015〕118号)的相关规定，</w:t>
      </w:r>
      <w:r>
        <w:rPr>
          <w:rFonts w:ascii="仿宋" w:eastAsia="仿宋" w:hAnsi="仿宋" w:cs="仿宋"/>
          <w:kern w:val="2"/>
          <w:sz w:val="28"/>
          <w:szCs w:val="28"/>
        </w:rPr>
        <w:t>制定本办法。</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第二条 环境损害司法鉴定机构评审专家库由国家库和地方库组成。环境保护部会同司法部建立全国环境损害司法鉴定机构登记评审专家库。各省、自治区、直辖市环境保护主管部门会同同级司法行政机关建立本省(区、市)环境损害司法鉴定机构登记评审专家库。</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第三条 国家库下设污染物性质鉴别、地表水和沉积物、环境大气、土壤与地下水、近岸海洋和海岸带、生态系统、环境经济、其他类(主要包括噪声、振动、光、热、电磁辐射、核辐射、环境法等)等8个领域的专家库。</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各省(区、市)环境保护主管部门会同同级司法行政机关根据当地实际设立管理地方库。</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第四条 入选国家库的专家应具备以下条件：</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w:t>
      </w:r>
      <w:proofErr w:type="gramStart"/>
      <w:r>
        <w:rPr>
          <w:rFonts w:ascii="仿宋" w:eastAsia="仿宋" w:hAnsi="仿宋" w:cs="仿宋"/>
          <w:kern w:val="2"/>
          <w:sz w:val="28"/>
          <w:szCs w:val="28"/>
        </w:rPr>
        <w:t>一</w:t>
      </w:r>
      <w:proofErr w:type="gramEnd"/>
      <w:r>
        <w:rPr>
          <w:rFonts w:ascii="仿宋" w:eastAsia="仿宋" w:hAnsi="仿宋" w:cs="仿宋"/>
          <w:kern w:val="2"/>
          <w:sz w:val="28"/>
          <w:szCs w:val="28"/>
        </w:rPr>
        <w:t>)具有高级专业技术职称或者从事审判、检察、公安等工作并熟悉相关鉴定业务;</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(二)从事或参与相关专业工作十年以上;</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lastRenderedPageBreak/>
        <w:t xml:space="preserve">　(三)了解环境保护工作的有关法律、法规和政策，熟悉国家和地方环境损害鉴定评估相关制度与技术规范;</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(四)具有良好的科学道德和职业操守;</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(五)健康状况良好，可以参加有关评审、评估和培训等活动。</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第五条 专家申请进入专家</w:t>
      </w:r>
      <w:proofErr w:type="gramStart"/>
      <w:r>
        <w:rPr>
          <w:rFonts w:ascii="仿宋" w:eastAsia="仿宋" w:hAnsi="仿宋" w:cs="仿宋"/>
          <w:kern w:val="2"/>
          <w:sz w:val="28"/>
          <w:szCs w:val="28"/>
        </w:rPr>
        <w:t>库应当</w:t>
      </w:r>
      <w:proofErr w:type="gramEnd"/>
      <w:r>
        <w:rPr>
          <w:rFonts w:ascii="仿宋" w:eastAsia="仿宋" w:hAnsi="仿宋" w:cs="仿宋"/>
          <w:kern w:val="2"/>
          <w:sz w:val="28"/>
          <w:szCs w:val="28"/>
        </w:rPr>
        <w:t>提交申请表和相关证明材料。</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环境保护主管部门会同司法行政机关组织开展入库专家遴选工作。</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第六条 入库专家的工作内容包括：</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w:t>
      </w:r>
      <w:proofErr w:type="gramStart"/>
      <w:r>
        <w:rPr>
          <w:rFonts w:ascii="仿宋" w:eastAsia="仿宋" w:hAnsi="仿宋" w:cs="仿宋"/>
          <w:kern w:val="2"/>
          <w:sz w:val="28"/>
          <w:szCs w:val="28"/>
        </w:rPr>
        <w:t>一</w:t>
      </w:r>
      <w:proofErr w:type="gramEnd"/>
      <w:r>
        <w:rPr>
          <w:rFonts w:ascii="仿宋" w:eastAsia="仿宋" w:hAnsi="仿宋" w:cs="仿宋"/>
          <w:kern w:val="2"/>
          <w:sz w:val="28"/>
          <w:szCs w:val="28"/>
        </w:rPr>
        <w:t>)为环境损害司法鉴定机构的评审提供专家意见;</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(二)参加相关技术培训;</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(三)承担环境保护主管部门、司法行政机关委托的其他工作。</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第七条 环境保护主管部门会同司法行政机关对专家</w:t>
      </w:r>
      <w:proofErr w:type="gramStart"/>
      <w:r>
        <w:rPr>
          <w:rFonts w:ascii="仿宋" w:eastAsia="仿宋" w:hAnsi="仿宋" w:cs="仿宋"/>
          <w:kern w:val="2"/>
          <w:sz w:val="28"/>
          <w:szCs w:val="28"/>
        </w:rPr>
        <w:t>库实行</w:t>
      </w:r>
      <w:proofErr w:type="gramEnd"/>
      <w:r>
        <w:rPr>
          <w:rFonts w:ascii="仿宋" w:eastAsia="仿宋" w:hAnsi="仿宋" w:cs="仿宋"/>
          <w:kern w:val="2"/>
          <w:sz w:val="28"/>
          <w:szCs w:val="28"/>
        </w:rPr>
        <w:t>动态管理。</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专家人数不能满足工作需要的，适时启动遴选工作，增补专家数额。</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对不能履行职责的专家，及时调整出库。</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kern w:val="2"/>
          <w:sz w:val="28"/>
          <w:szCs w:val="28"/>
        </w:rPr>
        <w:t xml:space="preserve">　第八条 环境保护部会同司法部建设环境损害司法鉴定专家</w:t>
      </w:r>
      <w:proofErr w:type="gramStart"/>
      <w:r>
        <w:rPr>
          <w:rFonts w:ascii="仿宋" w:eastAsia="仿宋" w:hAnsi="仿宋" w:cs="仿宋"/>
          <w:kern w:val="2"/>
          <w:sz w:val="28"/>
          <w:szCs w:val="28"/>
        </w:rPr>
        <w:t>库信息</w:t>
      </w:r>
      <w:proofErr w:type="gramEnd"/>
      <w:r>
        <w:rPr>
          <w:rFonts w:ascii="仿宋" w:eastAsia="仿宋" w:hAnsi="仿宋" w:cs="仿宋"/>
          <w:kern w:val="2"/>
          <w:sz w:val="28"/>
          <w:szCs w:val="28"/>
        </w:rPr>
        <w:t>平台，统一提供国家库、地方</w:t>
      </w:r>
      <w:proofErr w:type="gramStart"/>
      <w:r>
        <w:rPr>
          <w:rFonts w:ascii="仿宋" w:eastAsia="仿宋" w:hAnsi="仿宋" w:cs="仿宋"/>
          <w:kern w:val="2"/>
          <w:sz w:val="28"/>
          <w:szCs w:val="28"/>
        </w:rPr>
        <w:t>库专家</w:t>
      </w:r>
      <w:proofErr w:type="gramEnd"/>
      <w:r>
        <w:rPr>
          <w:rFonts w:ascii="仿宋" w:eastAsia="仿宋" w:hAnsi="仿宋" w:cs="仿宋"/>
          <w:kern w:val="2"/>
          <w:sz w:val="28"/>
          <w:szCs w:val="28"/>
        </w:rPr>
        <w:t>名单查询。</w:t>
      </w:r>
    </w:p>
    <w:p w:rsidR="00A6571F" w:rsidRDefault="00A6571F" w:rsidP="00A6571F">
      <w:pPr>
        <w:pStyle w:val="a5"/>
        <w:widowControl/>
        <w:spacing w:beforeAutospacing="0" w:afterAutospacing="0" w:line="520" w:lineRule="exact"/>
        <w:ind w:firstLine="420"/>
        <w:rPr>
          <w:rFonts w:ascii="仿宋" w:eastAsia="仿宋" w:hAnsi="仿宋" w:cs="仿宋"/>
          <w:kern w:val="2"/>
          <w:sz w:val="28"/>
          <w:szCs w:val="28"/>
        </w:rPr>
      </w:pPr>
      <w:r>
        <w:rPr>
          <w:rFonts w:ascii="仿宋" w:eastAsia="仿宋" w:hAnsi="仿宋" w:cs="仿宋" w:hint="eastAsia"/>
          <w:kern w:val="2"/>
          <w:sz w:val="28"/>
          <w:szCs w:val="28"/>
        </w:rPr>
        <w:t xml:space="preserve">  </w:t>
      </w:r>
      <w:r>
        <w:rPr>
          <w:rFonts w:ascii="仿宋" w:eastAsia="仿宋" w:hAnsi="仿宋" w:cs="仿宋"/>
          <w:kern w:val="2"/>
          <w:sz w:val="28"/>
          <w:szCs w:val="28"/>
        </w:rPr>
        <w:t>第九条 本办法自</w:t>
      </w:r>
      <w:r>
        <w:rPr>
          <w:rFonts w:ascii="仿宋" w:eastAsia="仿宋" w:hAnsi="仿宋" w:cs="仿宋" w:hint="eastAsia"/>
          <w:kern w:val="2"/>
          <w:sz w:val="28"/>
          <w:szCs w:val="28"/>
        </w:rPr>
        <w:t>2016年12月1日</w:t>
      </w:r>
      <w:r>
        <w:rPr>
          <w:rFonts w:ascii="仿宋" w:eastAsia="仿宋" w:hAnsi="仿宋" w:cs="仿宋"/>
          <w:kern w:val="2"/>
          <w:sz w:val="28"/>
          <w:szCs w:val="28"/>
        </w:rPr>
        <w:t>起施行。</w:t>
      </w:r>
    </w:p>
    <w:p w:rsidR="00A6571F" w:rsidRDefault="00A6571F" w:rsidP="00A6571F">
      <w:pPr>
        <w:pStyle w:val="a5"/>
        <w:widowControl/>
        <w:shd w:val="clear" w:color="auto" w:fill="FFFFFF"/>
        <w:spacing w:beforeAutospacing="0" w:afterAutospacing="0" w:line="520" w:lineRule="exact"/>
        <w:ind w:firstLine="480"/>
        <w:rPr>
          <w:rFonts w:ascii="瀵邦喛钂嬮梿鍛寸拨" w:eastAsia="瀵邦喛钂嬮梿鍛寸拨" w:hAnsi="瀵邦喛钂嬮梿鍛寸拨" w:cs="瀵邦喛钂嬮梿鍛寸拨"/>
          <w:color w:val="333333"/>
          <w:shd w:val="clear" w:color="auto" w:fill="FFFFFF"/>
        </w:rPr>
      </w:pPr>
    </w:p>
    <w:p w:rsidR="00A6571F" w:rsidRDefault="00A6571F" w:rsidP="00A6571F">
      <w:pPr>
        <w:pStyle w:val="a5"/>
        <w:widowControl/>
        <w:shd w:val="clear" w:color="auto" w:fill="FFFFFF"/>
        <w:spacing w:beforeAutospacing="0" w:afterAutospacing="0" w:line="520" w:lineRule="exact"/>
        <w:ind w:firstLine="480"/>
        <w:rPr>
          <w:rFonts w:ascii="瀵邦喛钂嬮梿鍛寸拨" w:eastAsia="瀵邦喛钂嬮梿鍛寸拨" w:hAnsi="瀵邦喛钂嬮梿鍛寸拨" w:cs="瀵邦喛钂嬮梿鍛寸拨"/>
          <w:color w:val="333333"/>
          <w:shd w:val="clear" w:color="auto" w:fill="FFFFFF"/>
        </w:rPr>
      </w:pPr>
    </w:p>
    <w:p w:rsidR="00A6571F" w:rsidRDefault="00A6571F" w:rsidP="00A6571F">
      <w:pPr>
        <w:pStyle w:val="a5"/>
        <w:widowControl/>
        <w:shd w:val="clear" w:color="auto" w:fill="FFFFFF"/>
        <w:spacing w:beforeAutospacing="0" w:afterAutospacing="0" w:line="520" w:lineRule="exact"/>
        <w:ind w:firstLine="480"/>
        <w:rPr>
          <w:rFonts w:ascii="瀵邦喛钂嬮梿鍛寸拨" w:eastAsia="宋体" w:hAnsi="瀵邦喛钂嬮梿鍛寸拨" w:cs="瀵邦喛钂嬮梿鍛寸拨" w:hint="eastAsia"/>
          <w:b/>
          <w:bCs/>
          <w:color w:val="333333"/>
          <w:sz w:val="32"/>
          <w:szCs w:val="32"/>
          <w:shd w:val="clear" w:color="auto" w:fill="FFFFFF"/>
        </w:rPr>
      </w:pPr>
      <w:r>
        <w:rPr>
          <w:rFonts w:ascii="瀵邦喛钂嬮梿鍛寸拨" w:eastAsia="宋体" w:hAnsi="瀵邦喛钂嬮梿鍛寸拨" w:cs="瀵邦喛钂嬮梿鍛寸拨" w:hint="eastAsia"/>
          <w:color w:val="333333"/>
          <w:shd w:val="clear" w:color="auto" w:fill="FFFFFF"/>
        </w:rPr>
        <w:t xml:space="preserve">      </w:t>
      </w:r>
    </w:p>
    <w:p w:rsidR="00A6571F" w:rsidRDefault="00A6571F" w:rsidP="00A6571F">
      <w:pPr>
        <w:pStyle w:val="a5"/>
        <w:widowControl/>
        <w:shd w:val="clear" w:color="auto" w:fill="FFFFFF"/>
        <w:spacing w:beforeAutospacing="0" w:afterAutospacing="0" w:line="520" w:lineRule="exact"/>
        <w:ind w:firstLine="480"/>
        <w:rPr>
          <w:rFonts w:ascii="仿宋" w:eastAsia="仿宋" w:hAnsi="仿宋" w:cs="仿宋"/>
          <w:color w:val="333333"/>
          <w:shd w:val="clear" w:color="auto" w:fill="FFFFFF"/>
        </w:rPr>
      </w:pPr>
      <w:r>
        <w:rPr>
          <w:rFonts w:ascii="瀵邦喛钂嬮梿鍛寸拨" w:eastAsia="宋体" w:hAnsi="瀵邦喛钂嬮梿鍛寸拨" w:cs="瀵邦喛钂嬮梿鍛寸拨" w:hint="eastAsia"/>
          <w:color w:val="333333"/>
          <w:shd w:val="clear" w:color="auto" w:fill="FFFFFF"/>
        </w:rPr>
        <w:t xml:space="preserve">                         </w:t>
      </w:r>
    </w:p>
    <w:p w:rsidR="00A6571F" w:rsidRDefault="00A6571F" w:rsidP="00A6571F">
      <w:pPr>
        <w:pStyle w:val="a5"/>
        <w:widowControl/>
        <w:shd w:val="clear" w:color="auto" w:fill="FFFFFF"/>
        <w:spacing w:beforeAutospacing="0" w:afterAutospacing="0" w:line="520" w:lineRule="exact"/>
        <w:ind w:firstLine="480"/>
        <w:rPr>
          <w:rFonts w:ascii="仿宋" w:eastAsia="仿宋" w:hAnsi="仿宋" w:cs="仿宋"/>
          <w:color w:val="333333"/>
          <w:shd w:val="clear" w:color="auto" w:fill="FFFFFF"/>
        </w:rPr>
      </w:pPr>
    </w:p>
    <w:p w:rsidR="00A6571F" w:rsidRDefault="00A6571F" w:rsidP="00A6571F">
      <w:pPr>
        <w:pStyle w:val="a5"/>
        <w:widowControl/>
        <w:shd w:val="clear" w:color="auto" w:fill="FFFFFF"/>
        <w:spacing w:beforeAutospacing="0" w:afterAutospacing="0" w:line="520" w:lineRule="exact"/>
        <w:ind w:firstLine="480"/>
        <w:rPr>
          <w:rFonts w:ascii="仿宋" w:eastAsia="仿宋" w:hAnsi="仿宋" w:cs="仿宋"/>
          <w:color w:val="333333"/>
          <w:shd w:val="clear" w:color="auto" w:fill="FFFFFF"/>
        </w:rPr>
      </w:pPr>
    </w:p>
    <w:p w:rsidR="00A6571F" w:rsidRDefault="00A6571F" w:rsidP="00A6571F">
      <w:pPr>
        <w:pStyle w:val="a5"/>
        <w:widowControl/>
        <w:shd w:val="clear" w:color="auto" w:fill="FFFFFF"/>
        <w:spacing w:beforeAutospacing="0" w:afterAutospacing="0" w:line="520" w:lineRule="exact"/>
        <w:ind w:firstLine="480"/>
        <w:rPr>
          <w:rFonts w:ascii="仿宋" w:eastAsia="仿宋" w:hAnsi="仿宋" w:cs="仿宋"/>
          <w:color w:val="333333"/>
          <w:shd w:val="clear" w:color="auto" w:fill="FFFFFF"/>
        </w:rPr>
      </w:pPr>
    </w:p>
    <w:p w:rsidR="00356138" w:rsidRPr="00A6571F" w:rsidRDefault="00356138"/>
    <w:sectPr w:rsidR="00356138" w:rsidRPr="00A6571F" w:rsidSect="0035613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120C1" w:rsidRDefault="006120C1" w:rsidP="00A6571F">
      <w:r>
        <w:separator/>
      </w:r>
    </w:p>
  </w:endnote>
  <w:endnote w:type="continuationSeparator" w:id="0">
    <w:p w:rsidR="006120C1" w:rsidRDefault="006120C1" w:rsidP="00A6571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瀵邦喛钂嬮梿鍛寸拨">
    <w:altName w:val="Segoe Print"/>
    <w:charset w:val="00"/>
    <w:family w:val="auto"/>
    <w:pitch w:val="default"/>
    <w:sig w:usb0="00000000" w:usb1="00000000" w:usb2="00000000" w:usb3="00000000" w:csb0="0000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120C1" w:rsidRDefault="006120C1" w:rsidP="00A6571F">
      <w:r>
        <w:separator/>
      </w:r>
    </w:p>
  </w:footnote>
  <w:footnote w:type="continuationSeparator" w:id="0">
    <w:p w:rsidR="006120C1" w:rsidRDefault="006120C1" w:rsidP="00A6571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5"/>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6571F"/>
    <w:rsid w:val="00356138"/>
    <w:rsid w:val="006120C1"/>
    <w:rsid w:val="00A6571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6138"/>
    <w:pPr>
      <w:widowControl w:val="0"/>
      <w:jc w:val="both"/>
    </w:pPr>
  </w:style>
  <w:style w:type="paragraph" w:styleId="1">
    <w:name w:val="heading 1"/>
    <w:basedOn w:val="a"/>
    <w:next w:val="a"/>
    <w:link w:val="1Char"/>
    <w:qFormat/>
    <w:rsid w:val="00A6571F"/>
    <w:pPr>
      <w:spacing w:beforeAutospacing="1" w:afterAutospacing="1"/>
      <w:jc w:val="left"/>
      <w:outlineLvl w:val="0"/>
    </w:pPr>
    <w:rPr>
      <w:rFonts w:ascii="宋体" w:eastAsia="宋体" w:hAnsi="宋体" w:cs="Times New Roman" w:hint="eastAsia"/>
      <w:b/>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657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A6571F"/>
    <w:rPr>
      <w:sz w:val="18"/>
      <w:szCs w:val="18"/>
    </w:rPr>
  </w:style>
  <w:style w:type="paragraph" w:styleId="a4">
    <w:name w:val="footer"/>
    <w:basedOn w:val="a"/>
    <w:link w:val="Char0"/>
    <w:uiPriority w:val="99"/>
    <w:semiHidden/>
    <w:unhideWhenUsed/>
    <w:rsid w:val="00A6571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A6571F"/>
    <w:rPr>
      <w:sz w:val="18"/>
      <w:szCs w:val="18"/>
    </w:rPr>
  </w:style>
  <w:style w:type="character" w:customStyle="1" w:styleId="1Char">
    <w:name w:val="标题 1 Char"/>
    <w:basedOn w:val="a0"/>
    <w:link w:val="1"/>
    <w:rsid w:val="00A6571F"/>
    <w:rPr>
      <w:rFonts w:ascii="宋体" w:eastAsia="宋体" w:hAnsi="宋体" w:cs="Times New Roman"/>
      <w:b/>
      <w:kern w:val="44"/>
      <w:sz w:val="48"/>
      <w:szCs w:val="48"/>
    </w:rPr>
  </w:style>
  <w:style w:type="paragraph" w:styleId="a5">
    <w:name w:val="Normal (Web)"/>
    <w:basedOn w:val="a"/>
    <w:uiPriority w:val="99"/>
    <w:qFormat/>
    <w:rsid w:val="00A6571F"/>
    <w:pPr>
      <w:spacing w:beforeAutospacing="1" w:afterAutospacing="1"/>
      <w:jc w:val="left"/>
    </w:pPr>
    <w:rPr>
      <w:rFonts w:cs="Times New Roman"/>
      <w:kern w:val="0"/>
      <w:sz w:val="24"/>
      <w:szCs w:val="24"/>
    </w:rPr>
  </w:style>
  <w:style w:type="character" w:styleId="a6">
    <w:name w:val="Strong"/>
    <w:basedOn w:val="a0"/>
    <w:uiPriority w:val="22"/>
    <w:qFormat/>
    <w:rsid w:val="00A6571F"/>
    <w:rPr>
      <w:b/>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432</Words>
  <Characters>2469</Characters>
  <Application>Microsoft Office Word</Application>
  <DocSecurity>0</DocSecurity>
  <Lines>20</Lines>
  <Paragraphs>5</Paragraphs>
  <ScaleCrop>false</ScaleCrop>
  <Company>Lenovo</Company>
  <LinksUpToDate>false</LinksUpToDate>
  <CharactersWithSpaces>2896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孙优娜</dc:creator>
  <cp:keywords/>
  <dc:description/>
  <cp:lastModifiedBy>孙优娜</cp:lastModifiedBy>
  <cp:revision>2</cp:revision>
  <dcterms:created xsi:type="dcterms:W3CDTF">2018-05-11T08:25:00Z</dcterms:created>
  <dcterms:modified xsi:type="dcterms:W3CDTF">2018-05-11T08:25:00Z</dcterms:modified>
</cp:coreProperties>
</file>