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rPr>
          <w:rFonts w:ascii="Times New Roman" w:hAnsi="Times New Roman" w:eastAsia="方正黑体_GBK"/>
          <w:sz w:val="32"/>
          <w:szCs w:val="32"/>
        </w:rPr>
      </w:pPr>
    </w:p>
    <w:p>
      <w:pPr>
        <w:spacing w:line="480" w:lineRule="exact"/>
        <w:jc w:val="center"/>
        <w:rPr>
          <w:rFonts w:ascii="Times New Roman" w:hAnsi="Times New Roman" w:eastAsia="方正仿宋_GBK"/>
          <w:sz w:val="32"/>
          <w:szCs w:val="32"/>
        </w:rPr>
      </w:pPr>
      <w:r>
        <w:rPr>
          <w:rFonts w:hint="eastAsia" w:ascii="方正小标宋_GBK" w:hAnsi="方正小标宋_GBK" w:eastAsia="方正小标宋_GBK" w:cs="方正小标宋_GBK"/>
          <w:sz w:val="44"/>
          <w:szCs w:val="44"/>
        </w:rPr>
        <w:t>环评文件质量较差项目清单</w:t>
      </w:r>
      <w:bookmarkStart w:id="0" w:name="_GoBack"/>
      <w:bookmarkEnd w:id="0"/>
    </w:p>
    <w:tbl>
      <w:tblPr>
        <w:tblStyle w:val="4"/>
        <w:tblW w:w="92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3379"/>
        <w:gridCol w:w="2417"/>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blHeader/>
        </w:trPr>
        <w:tc>
          <w:tcPr>
            <w:tcW w:w="675" w:type="dxa"/>
            <w:vAlign w:val="center"/>
          </w:tcPr>
          <w:p>
            <w:pPr>
              <w:spacing w:line="440" w:lineRule="exact"/>
              <w:jc w:val="center"/>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序号</w:t>
            </w:r>
          </w:p>
        </w:tc>
        <w:tc>
          <w:tcPr>
            <w:tcW w:w="3379" w:type="dxa"/>
            <w:vAlign w:val="center"/>
          </w:tcPr>
          <w:p>
            <w:pPr>
              <w:spacing w:line="440" w:lineRule="exact"/>
              <w:jc w:val="center"/>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环评文件</w:t>
            </w:r>
          </w:p>
        </w:tc>
        <w:tc>
          <w:tcPr>
            <w:tcW w:w="2417" w:type="dxa"/>
            <w:vAlign w:val="center"/>
          </w:tcPr>
          <w:p>
            <w:pPr>
              <w:spacing w:line="440" w:lineRule="exact"/>
              <w:jc w:val="center"/>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编制主持人员</w:t>
            </w:r>
          </w:p>
        </w:tc>
        <w:tc>
          <w:tcPr>
            <w:tcW w:w="2744" w:type="dxa"/>
            <w:vAlign w:val="center"/>
          </w:tcPr>
          <w:p>
            <w:pPr>
              <w:spacing w:line="440" w:lineRule="exact"/>
              <w:jc w:val="center"/>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编制参与人员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trPr>
        <w:tc>
          <w:tcPr>
            <w:tcW w:w="675"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1</w:t>
            </w:r>
          </w:p>
        </w:tc>
        <w:tc>
          <w:tcPr>
            <w:tcW w:w="3379" w:type="dxa"/>
            <w:vAlign w:val="center"/>
          </w:tcPr>
          <w:p>
            <w:pPr>
              <w:spacing w:line="440" w:lineRule="exact"/>
              <w:jc w:val="left"/>
              <w:rPr>
                <w:rFonts w:ascii="Times New Roman" w:hAnsi="Times New Roman" w:eastAsia="方正仿宋_GBK"/>
                <w:sz w:val="32"/>
                <w:szCs w:val="32"/>
              </w:rPr>
            </w:pPr>
            <w:r>
              <w:rPr>
                <w:rFonts w:ascii="Times New Roman" w:hAnsi="Times New Roman" w:eastAsia="方正仿宋_GBK"/>
                <w:sz w:val="32"/>
                <w:szCs w:val="32"/>
              </w:rPr>
              <w:t>新桥10万只蛋鸡养殖场项目环境影响报告书</w:t>
            </w:r>
          </w:p>
        </w:tc>
        <w:tc>
          <w:tcPr>
            <w:tcW w:w="2417"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付  聪A310306105</w:t>
            </w:r>
          </w:p>
        </w:tc>
        <w:tc>
          <w:tcPr>
            <w:tcW w:w="2744"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汪  玲A310305701</w:t>
            </w:r>
          </w:p>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邵露洁A310305802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atLeast"/>
        </w:trPr>
        <w:tc>
          <w:tcPr>
            <w:tcW w:w="675"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2</w:t>
            </w:r>
          </w:p>
        </w:tc>
        <w:tc>
          <w:tcPr>
            <w:tcW w:w="3379" w:type="dxa"/>
            <w:vAlign w:val="center"/>
          </w:tcPr>
          <w:p>
            <w:pPr>
              <w:spacing w:line="440" w:lineRule="exact"/>
              <w:jc w:val="left"/>
              <w:rPr>
                <w:rFonts w:ascii="Times New Roman" w:hAnsi="Times New Roman" w:eastAsia="方正仿宋_GBK"/>
                <w:sz w:val="32"/>
                <w:szCs w:val="32"/>
              </w:rPr>
            </w:pPr>
            <w:r>
              <w:rPr>
                <w:rFonts w:ascii="Times New Roman" w:hAnsi="Times New Roman" w:eastAsia="方正仿宋_GBK"/>
                <w:sz w:val="32"/>
                <w:szCs w:val="32"/>
              </w:rPr>
              <w:t>重庆金江矿业有限公司彭水县东流方解石矿项目环境影响报告表</w:t>
            </w:r>
          </w:p>
        </w:tc>
        <w:tc>
          <w:tcPr>
            <w:tcW w:w="2417"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朱先亮B313702405</w:t>
            </w:r>
          </w:p>
        </w:tc>
        <w:tc>
          <w:tcPr>
            <w:tcW w:w="2744"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程方平B313702908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7" w:hRule="atLeast"/>
        </w:trPr>
        <w:tc>
          <w:tcPr>
            <w:tcW w:w="675"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3</w:t>
            </w:r>
          </w:p>
        </w:tc>
        <w:tc>
          <w:tcPr>
            <w:tcW w:w="3379" w:type="dxa"/>
            <w:vAlign w:val="center"/>
          </w:tcPr>
          <w:p>
            <w:pPr>
              <w:spacing w:line="440" w:lineRule="exact"/>
              <w:jc w:val="left"/>
              <w:rPr>
                <w:rFonts w:ascii="Times New Roman" w:hAnsi="Times New Roman" w:eastAsia="方正仿宋_GBK"/>
                <w:sz w:val="32"/>
                <w:szCs w:val="32"/>
              </w:rPr>
            </w:pPr>
            <w:r>
              <w:rPr>
                <w:rFonts w:ascii="Times New Roman" w:hAnsi="Times New Roman" w:eastAsia="方正仿宋_GBK"/>
                <w:sz w:val="32"/>
                <w:szCs w:val="32"/>
              </w:rPr>
              <w:t>重庆市万盛经开区板辽水库扩建工程环境影响报告书</w:t>
            </w:r>
          </w:p>
        </w:tc>
        <w:tc>
          <w:tcPr>
            <w:tcW w:w="2417"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陈海滨A31050210700</w:t>
            </w:r>
          </w:p>
        </w:tc>
        <w:tc>
          <w:tcPr>
            <w:tcW w:w="2744"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吴淼庄A31050070500</w:t>
            </w:r>
          </w:p>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谢  巍A31050150700</w:t>
            </w:r>
          </w:p>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赵青青A31050310500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2" w:hRule="atLeast"/>
        </w:trPr>
        <w:tc>
          <w:tcPr>
            <w:tcW w:w="675"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4</w:t>
            </w:r>
          </w:p>
        </w:tc>
        <w:tc>
          <w:tcPr>
            <w:tcW w:w="3379" w:type="dxa"/>
            <w:vAlign w:val="center"/>
          </w:tcPr>
          <w:p>
            <w:pPr>
              <w:spacing w:line="440" w:lineRule="exact"/>
              <w:jc w:val="left"/>
              <w:rPr>
                <w:rFonts w:ascii="Times New Roman" w:hAnsi="Times New Roman" w:eastAsia="方正仿宋_GBK"/>
                <w:sz w:val="32"/>
                <w:szCs w:val="32"/>
              </w:rPr>
            </w:pPr>
            <w:r>
              <w:rPr>
                <w:rFonts w:ascii="Times New Roman" w:hAnsi="Times New Roman" w:eastAsia="方正仿宋_GBK"/>
                <w:sz w:val="32"/>
                <w:szCs w:val="32"/>
              </w:rPr>
              <w:t>巫溪县石拱桥水电站工程环境影响报告书</w:t>
            </w:r>
          </w:p>
        </w:tc>
        <w:tc>
          <w:tcPr>
            <w:tcW w:w="2417"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 xml:space="preserve">王蓓蓓B31280180700   </w:t>
            </w:r>
          </w:p>
        </w:tc>
        <w:tc>
          <w:tcPr>
            <w:tcW w:w="2744"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李和平B31280140900   徐兴科B31280080800   于泽庆B31280150800   李福明B31280161000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4" w:hRule="atLeast"/>
        </w:trPr>
        <w:tc>
          <w:tcPr>
            <w:tcW w:w="675"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5</w:t>
            </w:r>
          </w:p>
        </w:tc>
        <w:tc>
          <w:tcPr>
            <w:tcW w:w="3379" w:type="dxa"/>
            <w:vAlign w:val="center"/>
          </w:tcPr>
          <w:p>
            <w:pPr>
              <w:spacing w:line="440" w:lineRule="exact"/>
              <w:jc w:val="left"/>
              <w:rPr>
                <w:rFonts w:ascii="Times New Roman" w:hAnsi="Times New Roman" w:eastAsia="方正仿宋_GBK"/>
                <w:sz w:val="32"/>
                <w:szCs w:val="32"/>
              </w:rPr>
            </w:pPr>
            <w:r>
              <w:rPr>
                <w:rFonts w:ascii="Times New Roman" w:hAnsi="Times New Roman" w:eastAsia="方正仿宋_GBK"/>
                <w:sz w:val="32"/>
                <w:szCs w:val="32"/>
              </w:rPr>
              <w:t>巫溪县汇通5号水电站工程环境影响报告书</w:t>
            </w:r>
          </w:p>
        </w:tc>
        <w:tc>
          <w:tcPr>
            <w:tcW w:w="2417"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陈鹏B312802605</w:t>
            </w:r>
          </w:p>
          <w:p>
            <w:pPr>
              <w:spacing w:line="440" w:lineRule="exact"/>
              <w:jc w:val="center"/>
              <w:rPr>
                <w:rFonts w:ascii="Times New Roman" w:hAnsi="Times New Roman" w:eastAsia="方正仿宋_GBK"/>
                <w:sz w:val="32"/>
                <w:szCs w:val="32"/>
              </w:rPr>
            </w:pPr>
          </w:p>
        </w:tc>
        <w:tc>
          <w:tcPr>
            <w:tcW w:w="2744"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徐兴科 B31280080800</w:t>
            </w:r>
          </w:p>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李福明 B31280161000</w:t>
            </w:r>
          </w:p>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王蓓蓓 B31280180700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trPr>
        <w:tc>
          <w:tcPr>
            <w:tcW w:w="675"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6</w:t>
            </w:r>
          </w:p>
        </w:tc>
        <w:tc>
          <w:tcPr>
            <w:tcW w:w="3379" w:type="dxa"/>
            <w:vAlign w:val="center"/>
          </w:tcPr>
          <w:p>
            <w:pPr>
              <w:spacing w:line="440" w:lineRule="exact"/>
              <w:jc w:val="left"/>
              <w:rPr>
                <w:rFonts w:ascii="Times New Roman" w:hAnsi="Times New Roman" w:eastAsia="方正仿宋_GBK"/>
                <w:sz w:val="32"/>
                <w:szCs w:val="32"/>
              </w:rPr>
            </w:pPr>
            <w:r>
              <w:rPr>
                <w:rFonts w:ascii="Times New Roman" w:hAnsi="Times New Roman" w:eastAsia="方正仿宋_GBK"/>
                <w:sz w:val="32"/>
                <w:szCs w:val="32"/>
              </w:rPr>
              <w:t>黔江50万头无抗优质生猪基地项目兴隆湾示范基地环境影响报告书</w:t>
            </w:r>
          </w:p>
        </w:tc>
        <w:tc>
          <w:tcPr>
            <w:tcW w:w="2417"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张华君 A310202105</w:t>
            </w:r>
          </w:p>
        </w:tc>
        <w:tc>
          <w:tcPr>
            <w:tcW w:w="2744" w:type="dxa"/>
            <w:vAlign w:val="center"/>
          </w:tcPr>
          <w:p>
            <w:pPr>
              <w:spacing w:line="440" w:lineRule="exact"/>
              <w:jc w:val="center"/>
              <w:rPr>
                <w:rFonts w:ascii="Times New Roman" w:hAnsi="Times New Roman" w:eastAsia="方正仿宋_GBK"/>
                <w:sz w:val="32"/>
                <w:szCs w:val="32"/>
              </w:rPr>
            </w:pPr>
            <w:r>
              <w:rPr>
                <w:rFonts w:hint="eastAsia" w:ascii="Times New Roman" w:hAnsi="Times New Roman" w:eastAsia="方正仿宋_GBK"/>
                <w:sz w:val="32"/>
                <w:szCs w:val="32"/>
              </w:rPr>
              <w:t>王秀芹</w:t>
            </w:r>
            <w:r>
              <w:rPr>
                <w:rFonts w:ascii="Times New Roman" w:hAnsi="Times New Roman" w:eastAsia="方正仿宋_GBK"/>
                <w:sz w:val="32"/>
                <w:szCs w:val="32"/>
              </w:rPr>
              <w:t>A310203107</w:t>
            </w:r>
            <w:r>
              <w:rPr>
                <w:rFonts w:hint="eastAsia" w:ascii="Times New Roman" w:hAnsi="Times New Roman" w:eastAsia="方正仿宋_GBK"/>
                <w:sz w:val="32"/>
                <w:szCs w:val="32"/>
              </w:rPr>
              <w:t xml:space="preserve">     周  珍</w:t>
            </w:r>
            <w:r>
              <w:rPr>
                <w:rFonts w:ascii="Times New Roman" w:hAnsi="Times New Roman" w:eastAsia="方正仿宋_GBK"/>
                <w:sz w:val="32"/>
                <w:szCs w:val="32"/>
              </w:rPr>
              <w:t>A310202908</w:t>
            </w:r>
            <w:r>
              <w:rPr>
                <w:rFonts w:hint="eastAsia" w:ascii="Times New Roman" w:hAnsi="Times New Roman" w:eastAsia="方正仿宋_GBK"/>
                <w:sz w:val="32"/>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675"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7</w:t>
            </w:r>
          </w:p>
        </w:tc>
        <w:tc>
          <w:tcPr>
            <w:tcW w:w="3379" w:type="dxa"/>
            <w:vAlign w:val="center"/>
          </w:tcPr>
          <w:p>
            <w:pPr>
              <w:spacing w:line="440" w:lineRule="exact"/>
              <w:jc w:val="left"/>
              <w:rPr>
                <w:rFonts w:ascii="Times New Roman" w:hAnsi="Times New Roman" w:eastAsia="方正仿宋_GBK"/>
                <w:sz w:val="32"/>
                <w:szCs w:val="32"/>
              </w:rPr>
            </w:pPr>
            <w:r>
              <w:rPr>
                <w:rFonts w:ascii="Times New Roman" w:hAnsi="Times New Roman" w:eastAsia="方正仿宋_GBK"/>
                <w:sz w:val="32"/>
                <w:szCs w:val="32"/>
              </w:rPr>
              <w:t>重庆市和众建筑劳务有限公司云阳县和众水电站工程环境影响报告书</w:t>
            </w:r>
          </w:p>
        </w:tc>
        <w:tc>
          <w:tcPr>
            <w:tcW w:w="2417"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朱先亮 B313702405</w:t>
            </w:r>
          </w:p>
        </w:tc>
        <w:tc>
          <w:tcPr>
            <w:tcW w:w="2744"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王玉波B313701805</w:t>
            </w:r>
            <w:r>
              <w:rPr>
                <w:rFonts w:hint="eastAsia" w:ascii="Times New Roman" w:hAnsi="Times New Roman" w:eastAsia="方正仿宋_GBK"/>
                <w:sz w:val="32"/>
                <w:szCs w:val="32"/>
              </w:rPr>
              <w:t xml:space="preserve">     </w:t>
            </w:r>
            <w:r>
              <w:rPr>
                <w:rFonts w:ascii="Times New Roman" w:hAnsi="Times New Roman" w:eastAsia="方正仿宋_GBK"/>
                <w:sz w:val="32"/>
                <w:szCs w:val="32"/>
              </w:rPr>
              <w:t>张仁锋B313702506</w:t>
            </w:r>
            <w:r>
              <w:rPr>
                <w:rFonts w:hint="eastAsia" w:ascii="Times New Roman" w:hAnsi="Times New Roman" w:eastAsia="方正仿宋_GBK"/>
                <w:sz w:val="32"/>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5" w:hRule="atLeast"/>
        </w:trPr>
        <w:tc>
          <w:tcPr>
            <w:tcW w:w="675"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8</w:t>
            </w:r>
          </w:p>
        </w:tc>
        <w:tc>
          <w:tcPr>
            <w:tcW w:w="3379" w:type="dxa"/>
            <w:vAlign w:val="center"/>
          </w:tcPr>
          <w:p>
            <w:pPr>
              <w:spacing w:line="440" w:lineRule="exact"/>
              <w:jc w:val="left"/>
              <w:rPr>
                <w:rFonts w:ascii="Times New Roman" w:hAnsi="Times New Roman" w:eastAsia="方正仿宋_GBK"/>
                <w:sz w:val="32"/>
                <w:szCs w:val="32"/>
              </w:rPr>
            </w:pPr>
            <w:r>
              <w:rPr>
                <w:rFonts w:ascii="Times New Roman" w:hAnsi="Times New Roman" w:eastAsia="方正仿宋_GBK"/>
                <w:sz w:val="32"/>
                <w:szCs w:val="32"/>
              </w:rPr>
              <w:t>重庆兴綦水务有限公司綦江区北渡铝产业园污水处理（一期）工程项目环境影响报告书</w:t>
            </w:r>
          </w:p>
        </w:tc>
        <w:tc>
          <w:tcPr>
            <w:tcW w:w="2417"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程方平B313702908</w:t>
            </w:r>
          </w:p>
        </w:tc>
        <w:tc>
          <w:tcPr>
            <w:tcW w:w="2744" w:type="dxa"/>
            <w:vAlign w:val="center"/>
          </w:tcPr>
          <w:p>
            <w:pPr>
              <w:spacing w:line="440" w:lineRule="exact"/>
              <w:jc w:val="center"/>
              <w:rPr>
                <w:rFonts w:ascii="Times New Roman" w:hAnsi="Times New Roman" w:eastAsia="方正仿宋_GBK"/>
                <w:sz w:val="32"/>
                <w:szCs w:val="32"/>
              </w:rPr>
            </w:pPr>
            <w:r>
              <w:rPr>
                <w:rFonts w:ascii="Times New Roman" w:hAnsi="Times New Roman" w:eastAsia="方正仿宋_GBK"/>
                <w:sz w:val="32"/>
                <w:szCs w:val="32"/>
              </w:rPr>
              <w:t>伍溢春B313702206</w:t>
            </w:r>
            <w:r>
              <w:rPr>
                <w:rFonts w:ascii="Times New Roman" w:hAnsi="Times New Roman" w:eastAsia="方正仿宋_GBK"/>
                <w:sz w:val="32"/>
                <w:szCs w:val="32"/>
              </w:rPr>
              <w:br w:type="textWrapping"/>
            </w:r>
            <w:r>
              <w:rPr>
                <w:rFonts w:ascii="Times New Roman" w:hAnsi="Times New Roman" w:eastAsia="方正仿宋_GBK"/>
                <w:sz w:val="32"/>
                <w:szCs w:val="32"/>
              </w:rPr>
              <w:t>夏  宏B313703108</w:t>
            </w:r>
          </w:p>
        </w:tc>
      </w:tr>
    </w:tbl>
    <w:p>
      <w:pPr>
        <w:widowControl/>
        <w:spacing w:before="300" w:beforeLines="50" w:line="280" w:lineRule="exact"/>
        <w:jc w:val="left"/>
        <w:rPr>
          <w:rFonts w:hint="eastAsia" w:ascii="Times New Roman" w:hAnsi="Times New Roman" w:eastAsia="方正仿宋_GBK"/>
          <w:sz w:val="32"/>
          <w:szCs w:val="32"/>
        </w:rPr>
      </w:pPr>
      <w:r>
        <w:rPr>
          <w:rFonts w:hint="eastAsia" w:ascii="方正楷体_GBK" w:hAnsi="方正楷体_GBK" w:eastAsia="方正楷体_GBK" w:cs="方正楷体_GBK"/>
          <w:kern w:val="0"/>
          <w:sz w:val="28"/>
          <w:szCs w:val="28"/>
        </w:rPr>
        <w:t>注：</w:t>
      </w:r>
      <w:r>
        <w:rPr>
          <w:rFonts w:ascii="Times New Roman" w:hAnsi="Times New Roman" w:eastAsia="方正仿宋_GBK"/>
          <w:sz w:val="32"/>
          <w:szCs w:val="32"/>
        </w:rPr>
        <w:t>陈鹏</w:t>
      </w:r>
      <w:r>
        <w:rPr>
          <w:rFonts w:hint="eastAsia" w:ascii="Times New Roman" w:hAnsi="Times New Roman" w:eastAsia="方正仿宋_GBK"/>
          <w:sz w:val="32"/>
          <w:szCs w:val="32"/>
        </w:rPr>
        <w:t>（</w:t>
      </w:r>
      <w:r>
        <w:rPr>
          <w:rFonts w:ascii="Times New Roman" w:hAnsi="Times New Roman" w:eastAsia="方正仿宋_GBK"/>
          <w:sz w:val="32"/>
          <w:szCs w:val="32"/>
        </w:rPr>
        <w:t>B312802605</w:t>
      </w:r>
      <w:r>
        <w:rPr>
          <w:rFonts w:hint="eastAsia" w:ascii="Times New Roman" w:hAnsi="Times New Roman" w:eastAsia="方正仿宋_GBK"/>
          <w:sz w:val="32"/>
          <w:szCs w:val="32"/>
        </w:rPr>
        <w:t>）、王秀芹（</w:t>
      </w:r>
      <w:r>
        <w:rPr>
          <w:rFonts w:ascii="Times New Roman" w:hAnsi="Times New Roman" w:eastAsia="方正仿宋_GBK"/>
          <w:sz w:val="32"/>
          <w:szCs w:val="32"/>
        </w:rPr>
        <w:t>A310203107</w:t>
      </w:r>
      <w:r>
        <w:rPr>
          <w:rFonts w:hint="eastAsia" w:ascii="Times New Roman" w:hAnsi="Times New Roman" w:eastAsia="方正仿宋_GBK"/>
          <w:sz w:val="32"/>
          <w:szCs w:val="32"/>
        </w:rPr>
        <w:t>）、周珍（</w:t>
      </w:r>
      <w:r>
        <w:rPr>
          <w:rFonts w:ascii="Times New Roman" w:hAnsi="Times New Roman" w:eastAsia="方正仿宋_GBK"/>
          <w:sz w:val="32"/>
          <w:szCs w:val="32"/>
        </w:rPr>
        <w:t>A310202908</w:t>
      </w:r>
      <w:r>
        <w:rPr>
          <w:rFonts w:hint="eastAsia" w:ascii="Times New Roman" w:hAnsi="Times New Roman" w:eastAsia="方正仿宋_GBK"/>
          <w:sz w:val="32"/>
          <w:szCs w:val="32"/>
        </w:rPr>
        <w:t>）、</w:t>
      </w:r>
    </w:p>
    <w:p>
      <w:pPr>
        <w:widowControl/>
        <w:spacing w:before="300" w:beforeLines="50" w:line="280" w:lineRule="exact"/>
        <w:jc w:val="left"/>
        <w:rPr>
          <w:rFonts w:hint="eastAsia" w:ascii="方正楷体_GBK" w:hAnsi="方正楷体_GBK" w:eastAsia="方正楷体_GBK" w:cs="方正楷体_GBK"/>
          <w:kern w:val="0"/>
          <w:sz w:val="28"/>
          <w:szCs w:val="28"/>
        </w:rPr>
      </w:pPr>
      <w:r>
        <w:rPr>
          <w:rFonts w:ascii="Times New Roman" w:hAnsi="Times New Roman" w:eastAsia="方正仿宋_GBK"/>
          <w:sz w:val="32"/>
          <w:szCs w:val="32"/>
        </w:rPr>
        <w:t>王玉波</w:t>
      </w:r>
      <w:r>
        <w:rPr>
          <w:rFonts w:hint="eastAsia" w:ascii="Times New Roman" w:hAnsi="Times New Roman" w:eastAsia="方正仿宋_GBK"/>
          <w:sz w:val="32"/>
          <w:szCs w:val="32"/>
        </w:rPr>
        <w:t>（</w:t>
      </w:r>
      <w:r>
        <w:rPr>
          <w:rFonts w:ascii="Times New Roman" w:hAnsi="Times New Roman" w:eastAsia="方正仿宋_GBK"/>
          <w:sz w:val="32"/>
          <w:szCs w:val="32"/>
        </w:rPr>
        <w:t>B313701805</w:t>
      </w:r>
      <w:r>
        <w:rPr>
          <w:rFonts w:hint="eastAsia" w:ascii="Times New Roman" w:hAnsi="Times New Roman" w:eastAsia="方正仿宋_GBK"/>
          <w:sz w:val="32"/>
          <w:szCs w:val="32"/>
        </w:rPr>
        <w:t>）、</w:t>
      </w:r>
      <w:r>
        <w:rPr>
          <w:rFonts w:ascii="Times New Roman" w:hAnsi="Times New Roman" w:eastAsia="方正仿宋_GBK"/>
          <w:sz w:val="32"/>
          <w:szCs w:val="32"/>
        </w:rPr>
        <w:t>张仁锋</w:t>
      </w:r>
      <w:r>
        <w:rPr>
          <w:rFonts w:hint="eastAsia" w:ascii="Times New Roman" w:hAnsi="Times New Roman" w:eastAsia="方正仿宋_GBK"/>
          <w:sz w:val="32"/>
          <w:szCs w:val="32"/>
        </w:rPr>
        <w:t>（</w:t>
      </w:r>
      <w:r>
        <w:rPr>
          <w:rFonts w:ascii="Times New Roman" w:hAnsi="Times New Roman" w:eastAsia="方正仿宋_GBK"/>
          <w:sz w:val="32"/>
          <w:szCs w:val="32"/>
        </w:rPr>
        <w:t>B313702506</w:t>
      </w:r>
      <w:r>
        <w:rPr>
          <w:rFonts w:hint="eastAsia" w:ascii="Times New Roman" w:hAnsi="Times New Roman" w:eastAsia="方正仿宋_GBK"/>
          <w:sz w:val="32"/>
          <w:szCs w:val="32"/>
        </w:rPr>
        <w:t>）非专家库人员。</w:t>
      </w:r>
    </w:p>
    <w:p/>
    <w:sectPr>
      <w:headerReference r:id="rId3" w:type="default"/>
      <w:pgSz w:w="11906" w:h="16838"/>
      <w:pgMar w:top="1985" w:right="1446" w:bottom="1644" w:left="1446" w:header="851" w:footer="1474" w:gutter="0"/>
      <w:cols w:space="720" w:num="1"/>
      <w:docGrid w:type="linesAndChars" w:linePitch="600"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7D5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2018-05-24T01:41:10Z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